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tblBorders>
          <w:top w:val="single" w:sz="2" w:space="0" w:color="E23A0C"/>
          <w:left w:val="single" w:sz="2" w:space="0" w:color="E23A0C"/>
          <w:bottom w:val="single" w:sz="2" w:space="0" w:color="E23A0C"/>
          <w:right w:val="single" w:sz="2" w:space="0" w:color="E23A0C"/>
          <w:insideH w:val="single" w:sz="24" w:space="0" w:color="FFFFFF"/>
          <w:insideV w:val="single" w:sz="24" w:space="0" w:color="FFFFFF"/>
        </w:tblBorders>
        <w:tblLook w:val="0680" w:firstRow="0" w:lastRow="0" w:firstColumn="1" w:lastColumn="0" w:noHBand="1" w:noVBand="1"/>
      </w:tblPr>
      <w:tblGrid>
        <w:gridCol w:w="3796"/>
        <w:gridCol w:w="5224"/>
      </w:tblGrid>
      <w:tr w:rsidR="00103C30" w:rsidRPr="00FE315E" w14:paraId="6B5F4B77" w14:textId="77777777" w:rsidTr="002E1934">
        <w:trPr>
          <w:trHeight w:val="973"/>
        </w:trPr>
        <w:tc>
          <w:tcPr>
            <w:tcW w:w="3867" w:type="dxa"/>
            <w:shd w:val="clear" w:color="auto" w:fill="E23A0C"/>
            <w:vAlign w:val="center"/>
          </w:tcPr>
          <w:p w14:paraId="6B5F4B75" w14:textId="77777777" w:rsidR="00C0541A" w:rsidRPr="00FE315E" w:rsidRDefault="00C0541A" w:rsidP="00FE315E">
            <w:pPr>
              <w:ind w:right="26"/>
              <w:jc w:val="left"/>
              <w:rPr>
                <w:rFonts w:eastAsia="Calibri" w:cs="Arial"/>
                <w:b/>
                <w:bCs/>
                <w:color w:val="FFFFFF"/>
                <w:sz w:val="36"/>
                <w:szCs w:val="36"/>
                <w:lang w:eastAsia="en-US"/>
              </w:rPr>
            </w:pPr>
            <w:bookmarkStart w:id="0" w:name="_Toc97179344"/>
            <w:r w:rsidRPr="00FE315E">
              <w:rPr>
                <w:rFonts w:eastAsia="Calibri" w:cs="Arial"/>
                <w:b/>
                <w:bCs/>
                <w:color w:val="FFFFFF"/>
                <w:sz w:val="36"/>
                <w:szCs w:val="36"/>
                <w:lang w:eastAsia="en-US"/>
              </w:rPr>
              <w:t>Policy on:</w:t>
            </w:r>
          </w:p>
        </w:tc>
        <w:tc>
          <w:tcPr>
            <w:tcW w:w="5325" w:type="dxa"/>
            <w:vAlign w:val="center"/>
          </w:tcPr>
          <w:p w14:paraId="6B5F4B76" w14:textId="74FAAAF3" w:rsidR="00C0541A" w:rsidRPr="00FE315E" w:rsidRDefault="009A6F25" w:rsidP="00FE315E">
            <w:pPr>
              <w:ind w:right="26"/>
              <w:jc w:val="left"/>
              <w:rPr>
                <w:rFonts w:eastAsia="Calibri" w:cs="Arial"/>
                <w:b/>
                <w:sz w:val="36"/>
                <w:szCs w:val="36"/>
                <w:lang w:eastAsia="en-US"/>
              </w:rPr>
            </w:pPr>
            <w:r>
              <w:rPr>
                <w:rFonts w:eastAsia="Calibri" w:cs="Arial"/>
                <w:b/>
                <w:sz w:val="36"/>
                <w:szCs w:val="36"/>
                <w:lang w:eastAsia="en-US"/>
              </w:rPr>
              <w:t>Keeping of Pets</w:t>
            </w:r>
          </w:p>
        </w:tc>
      </w:tr>
    </w:tbl>
    <w:p w14:paraId="6B5F4B78" w14:textId="77777777" w:rsidR="00C0541A" w:rsidRDefault="00C0541A" w:rsidP="00C0541A">
      <w:pPr>
        <w:ind w:right="26"/>
        <w:rPr>
          <w:rFonts w:ascii="Tahoma" w:hAnsi="Tahoma" w:cs="Tahoma"/>
        </w:rPr>
      </w:pPr>
      <w:r w:rsidRPr="00BE3C77">
        <w:rPr>
          <w:rFonts w:ascii="Tahoma" w:hAnsi="Tahoma" w:cs="Tahoma"/>
        </w:rPr>
        <w:t xml:space="preserve"> </w:t>
      </w:r>
    </w:p>
    <w:tbl>
      <w:tblPr>
        <w:tblW w:w="0" w:type="auto"/>
        <w:tblBorders>
          <w:top w:val="single" w:sz="8" w:space="0" w:color="44697D"/>
          <w:left w:val="single" w:sz="2" w:space="0" w:color="44697D"/>
          <w:bottom w:val="single" w:sz="8" w:space="0" w:color="44697D"/>
          <w:right w:val="single" w:sz="8" w:space="0" w:color="44697D"/>
          <w:insideH w:val="single" w:sz="24" w:space="0" w:color="FFFFFF"/>
          <w:insideV w:val="single" w:sz="24" w:space="0" w:color="FFFFFF"/>
        </w:tblBorders>
        <w:tblLook w:val="0680" w:firstRow="0" w:lastRow="0" w:firstColumn="1" w:lastColumn="0" w:noHBand="1" w:noVBand="1"/>
      </w:tblPr>
      <w:tblGrid>
        <w:gridCol w:w="3819"/>
        <w:gridCol w:w="5187"/>
      </w:tblGrid>
      <w:tr w:rsidR="0044498F" w:rsidRPr="00FE315E" w14:paraId="6B5F4B7C" w14:textId="77777777" w:rsidTr="004A02AA">
        <w:trPr>
          <w:trHeight w:val="973"/>
        </w:trPr>
        <w:tc>
          <w:tcPr>
            <w:tcW w:w="3819" w:type="dxa"/>
            <w:tcBorders>
              <w:top w:val="single" w:sz="8" w:space="0" w:color="E23A0C"/>
              <w:left w:val="single" w:sz="8" w:space="0" w:color="FFFFFF"/>
              <w:bottom w:val="single" w:sz="24" w:space="0" w:color="FFFFFF"/>
              <w:right w:val="nil"/>
            </w:tcBorders>
            <w:shd w:val="clear" w:color="auto" w:fill="E23A0C"/>
            <w:vAlign w:val="center"/>
          </w:tcPr>
          <w:p w14:paraId="6B5F4B79" w14:textId="77777777" w:rsidR="0044498F" w:rsidRPr="00FE315E" w:rsidRDefault="0044498F" w:rsidP="0044498F">
            <w:pPr>
              <w:ind w:right="26"/>
              <w:jc w:val="left"/>
              <w:rPr>
                <w:rFonts w:eastAsia="Calibri" w:cs="Arial"/>
                <w:b/>
                <w:bCs/>
                <w:color w:val="FFFFFF"/>
                <w:szCs w:val="24"/>
                <w:lang w:eastAsia="en-US"/>
              </w:rPr>
            </w:pPr>
            <w:r w:rsidRPr="00FE315E">
              <w:rPr>
                <w:rFonts w:eastAsia="Calibri" w:cs="Arial"/>
                <w:b/>
                <w:bCs/>
                <w:color w:val="FFFFFF"/>
                <w:lang w:eastAsia="en-US"/>
              </w:rPr>
              <w:t>Compliant with Charter Outcomes and Standards:</w:t>
            </w:r>
          </w:p>
        </w:tc>
        <w:tc>
          <w:tcPr>
            <w:tcW w:w="5187" w:type="dxa"/>
            <w:tcBorders>
              <w:top w:val="single" w:sz="8" w:space="0" w:color="E23A0C"/>
              <w:left w:val="nil"/>
              <w:bottom w:val="single" w:sz="2" w:space="0" w:color="E23A0C"/>
              <w:right w:val="single" w:sz="8" w:space="0" w:color="E23A0C"/>
            </w:tcBorders>
            <w:vAlign w:val="center"/>
          </w:tcPr>
          <w:p w14:paraId="6B5F4B7B" w14:textId="47BB82D4" w:rsidR="0044498F" w:rsidRPr="00076ABE" w:rsidRDefault="009A6F25" w:rsidP="00410AD9">
            <w:pPr>
              <w:autoSpaceDE w:val="0"/>
              <w:autoSpaceDN w:val="0"/>
              <w:adjustRightInd w:val="0"/>
              <w:rPr>
                <w:rFonts w:ascii="Tahoma" w:hAnsi="Tahoma" w:cs="Tahoma"/>
                <w:bCs/>
                <w:szCs w:val="24"/>
              </w:rPr>
            </w:pPr>
            <w:r>
              <w:rPr>
                <w:rFonts w:ascii="Tahoma" w:hAnsi="Tahoma" w:cs="Tahoma"/>
                <w:bCs/>
                <w:szCs w:val="24"/>
              </w:rPr>
              <w:t>Yes</w:t>
            </w:r>
          </w:p>
        </w:tc>
      </w:tr>
      <w:tr w:rsidR="0044498F" w:rsidRPr="00FE315E" w14:paraId="6B5F4B82" w14:textId="77777777" w:rsidTr="004A02AA">
        <w:trPr>
          <w:trHeight w:val="973"/>
        </w:trPr>
        <w:tc>
          <w:tcPr>
            <w:tcW w:w="3819" w:type="dxa"/>
            <w:tcBorders>
              <w:top w:val="single" w:sz="24" w:space="0" w:color="FFFFFF"/>
              <w:left w:val="single" w:sz="8" w:space="0" w:color="FFFFFF"/>
              <w:bottom w:val="single" w:sz="24" w:space="0" w:color="FFFFFF"/>
              <w:right w:val="nil"/>
            </w:tcBorders>
            <w:shd w:val="clear" w:color="auto" w:fill="E23A0C"/>
            <w:vAlign w:val="center"/>
          </w:tcPr>
          <w:p w14:paraId="6B5F4B80" w14:textId="4E054314" w:rsidR="0044498F" w:rsidRPr="00FE315E" w:rsidRDefault="002101EC" w:rsidP="0044498F">
            <w:pPr>
              <w:ind w:right="26"/>
              <w:jc w:val="left"/>
              <w:rPr>
                <w:rFonts w:eastAsia="Calibri" w:cs="Arial"/>
                <w:b/>
                <w:bCs/>
                <w:color w:val="FFFFFF"/>
                <w:lang w:eastAsia="en-US"/>
              </w:rPr>
            </w:pPr>
            <w:r w:rsidRPr="002101EC">
              <w:rPr>
                <w:rFonts w:eastAsia="Calibri" w:cs="Arial"/>
                <w:b/>
                <w:bCs/>
                <w:color w:val="FFFFFF"/>
                <w:lang w:eastAsia="en-US"/>
              </w:rPr>
              <w:t>Compliant with Equalities</w:t>
            </w:r>
            <w:r>
              <w:rPr>
                <w:rFonts w:eastAsia="Calibri" w:cs="Arial"/>
                <w:b/>
                <w:bCs/>
                <w:color w:val="FFFFFF"/>
                <w:lang w:eastAsia="en-US"/>
              </w:rPr>
              <w:t>:</w:t>
            </w:r>
          </w:p>
        </w:tc>
        <w:tc>
          <w:tcPr>
            <w:tcW w:w="5187" w:type="dxa"/>
            <w:tcBorders>
              <w:top w:val="single" w:sz="2" w:space="0" w:color="E23A0C"/>
              <w:left w:val="nil"/>
              <w:bottom w:val="single" w:sz="2" w:space="0" w:color="E23A0C"/>
              <w:right w:val="single" w:sz="8" w:space="0" w:color="E23A0C"/>
            </w:tcBorders>
            <w:vAlign w:val="center"/>
          </w:tcPr>
          <w:p w14:paraId="6B5F4B81" w14:textId="222A4AEC" w:rsidR="0044498F" w:rsidRPr="000E665A" w:rsidRDefault="009A6F25" w:rsidP="0044498F">
            <w:pPr>
              <w:ind w:right="26"/>
              <w:rPr>
                <w:rFonts w:eastAsia="Calibri" w:cs="Arial"/>
                <w:szCs w:val="24"/>
                <w:lang w:eastAsia="en-US"/>
              </w:rPr>
            </w:pPr>
            <w:r>
              <w:rPr>
                <w:rFonts w:eastAsia="Calibri" w:cs="Arial"/>
                <w:szCs w:val="24"/>
                <w:lang w:eastAsia="en-US"/>
              </w:rPr>
              <w:t>Yes</w:t>
            </w:r>
            <w:r w:rsidR="00ED1796">
              <w:rPr>
                <w:rFonts w:eastAsia="Calibri" w:cs="Arial"/>
                <w:szCs w:val="24"/>
                <w:lang w:eastAsia="en-US"/>
              </w:rPr>
              <w:t xml:space="preserve"> </w:t>
            </w:r>
          </w:p>
        </w:tc>
      </w:tr>
      <w:tr w:rsidR="0044498F" w:rsidRPr="00FE315E" w14:paraId="6B5F4B85" w14:textId="77777777" w:rsidTr="004A02AA">
        <w:trPr>
          <w:trHeight w:val="973"/>
        </w:trPr>
        <w:tc>
          <w:tcPr>
            <w:tcW w:w="3819" w:type="dxa"/>
            <w:tcBorders>
              <w:top w:val="single" w:sz="24" w:space="0" w:color="FFFFFF"/>
              <w:left w:val="single" w:sz="8" w:space="0" w:color="FFFFFF"/>
              <w:bottom w:val="single" w:sz="24" w:space="0" w:color="FFFFFF"/>
              <w:right w:val="nil"/>
            </w:tcBorders>
            <w:shd w:val="clear" w:color="auto" w:fill="E23A0C"/>
            <w:vAlign w:val="center"/>
          </w:tcPr>
          <w:p w14:paraId="6B5F4B83" w14:textId="77777777" w:rsidR="0044498F" w:rsidRPr="00FE315E" w:rsidRDefault="0044498F" w:rsidP="0044498F">
            <w:pPr>
              <w:ind w:right="26"/>
              <w:jc w:val="left"/>
              <w:rPr>
                <w:rFonts w:eastAsia="Calibri" w:cs="Arial"/>
                <w:b/>
                <w:bCs/>
                <w:color w:val="FFFFFF"/>
                <w:lang w:eastAsia="en-US"/>
              </w:rPr>
            </w:pPr>
            <w:r w:rsidRPr="00FE315E">
              <w:rPr>
                <w:rFonts w:eastAsia="Calibri" w:cs="Arial"/>
                <w:b/>
                <w:bCs/>
                <w:color w:val="FFFFFF"/>
                <w:lang w:eastAsia="en-US"/>
              </w:rPr>
              <w:t>Compliant with Business Plan:</w:t>
            </w:r>
          </w:p>
        </w:tc>
        <w:tc>
          <w:tcPr>
            <w:tcW w:w="5187" w:type="dxa"/>
            <w:tcBorders>
              <w:top w:val="single" w:sz="2" w:space="0" w:color="E23A0C"/>
              <w:left w:val="nil"/>
              <w:bottom w:val="single" w:sz="2" w:space="0" w:color="E23A0C"/>
              <w:right w:val="single" w:sz="8" w:space="0" w:color="E23A0C"/>
            </w:tcBorders>
            <w:vAlign w:val="center"/>
          </w:tcPr>
          <w:p w14:paraId="6B5F4B84" w14:textId="4036155F" w:rsidR="0044498F" w:rsidRPr="000E665A" w:rsidRDefault="009A6F25" w:rsidP="00104761">
            <w:r>
              <w:t>Yes</w:t>
            </w:r>
          </w:p>
        </w:tc>
      </w:tr>
      <w:tr w:rsidR="004A02AA" w:rsidRPr="00FE315E" w14:paraId="6B5F4B88" w14:textId="77777777" w:rsidTr="004A02AA">
        <w:trPr>
          <w:trHeight w:val="973"/>
        </w:trPr>
        <w:tc>
          <w:tcPr>
            <w:tcW w:w="3819" w:type="dxa"/>
            <w:tcBorders>
              <w:top w:val="single" w:sz="24" w:space="0" w:color="FFFFFF"/>
              <w:left w:val="single" w:sz="8" w:space="0" w:color="FFFFFF"/>
              <w:bottom w:val="single" w:sz="24" w:space="0" w:color="FFFFFF"/>
              <w:right w:val="nil"/>
            </w:tcBorders>
            <w:shd w:val="clear" w:color="auto" w:fill="E23A0C"/>
            <w:vAlign w:val="center"/>
          </w:tcPr>
          <w:p w14:paraId="6B5F4B86" w14:textId="3AEB3E0B" w:rsidR="004A02AA" w:rsidRPr="00FE315E" w:rsidRDefault="004A02AA" w:rsidP="004A02AA">
            <w:pPr>
              <w:ind w:right="26"/>
              <w:jc w:val="left"/>
              <w:rPr>
                <w:rFonts w:eastAsia="Calibri" w:cs="Arial"/>
                <w:b/>
                <w:bCs/>
                <w:color w:val="FFFFFF"/>
                <w:lang w:eastAsia="en-US"/>
              </w:rPr>
            </w:pPr>
            <w:r>
              <w:rPr>
                <w:rFonts w:eastAsia="Calibri" w:cs="Arial"/>
                <w:b/>
                <w:bCs/>
                <w:color w:val="FFFFFF"/>
                <w:lang w:eastAsia="en-US"/>
              </w:rPr>
              <w:t>Compliant with Risk:</w:t>
            </w:r>
          </w:p>
        </w:tc>
        <w:tc>
          <w:tcPr>
            <w:tcW w:w="5187" w:type="dxa"/>
            <w:tcBorders>
              <w:top w:val="single" w:sz="2" w:space="0" w:color="E23A0C"/>
              <w:left w:val="nil"/>
              <w:bottom w:val="single" w:sz="2" w:space="0" w:color="E23A0C"/>
              <w:right w:val="single" w:sz="8" w:space="0" w:color="E23A0C"/>
            </w:tcBorders>
            <w:vAlign w:val="center"/>
          </w:tcPr>
          <w:p w14:paraId="6B5F4B87" w14:textId="1A76A49F" w:rsidR="004A02AA" w:rsidRPr="000E665A" w:rsidRDefault="004A02AA" w:rsidP="004A02AA">
            <w:r w:rsidRPr="002D60D9">
              <w:rPr>
                <w:rFonts w:cs="Arial"/>
                <w:bCs/>
                <w:iCs/>
                <w:szCs w:val="20"/>
                <w:lang w:val="en-US"/>
              </w:rPr>
              <w:t xml:space="preserve">Low - </w:t>
            </w:r>
            <w:r w:rsidRPr="002D60D9">
              <w:rPr>
                <w:rFonts w:cs="Arial"/>
                <w:bCs/>
                <w:iCs/>
                <w:szCs w:val="24"/>
                <w:lang w:val="en-US"/>
              </w:rPr>
              <w:t xml:space="preserve">If the policy is followed, the management of Risk will be reduced in terms of delivering effective Customer Service which achieves a high level of customer satisfaction. </w:t>
            </w:r>
            <w:r w:rsidRPr="002D60D9">
              <w:rPr>
                <w:rFonts w:cs="Arial"/>
                <w:bCs/>
                <w:iCs/>
                <w:szCs w:val="20"/>
                <w:lang w:val="en-US"/>
              </w:rPr>
              <w:t xml:space="preserve">  </w:t>
            </w:r>
          </w:p>
        </w:tc>
      </w:tr>
      <w:tr w:rsidR="004A02AA" w:rsidRPr="00FE315E" w14:paraId="4B7E7020" w14:textId="77777777" w:rsidTr="004A02AA">
        <w:trPr>
          <w:trHeight w:val="973"/>
        </w:trPr>
        <w:tc>
          <w:tcPr>
            <w:tcW w:w="3819" w:type="dxa"/>
            <w:tcBorders>
              <w:top w:val="single" w:sz="24" w:space="0" w:color="FFFFFF"/>
              <w:left w:val="single" w:sz="8" w:space="0" w:color="FFFFFF"/>
              <w:bottom w:val="single" w:sz="8" w:space="0" w:color="E23A0C"/>
              <w:right w:val="nil"/>
            </w:tcBorders>
            <w:shd w:val="clear" w:color="auto" w:fill="E23A0C"/>
            <w:vAlign w:val="center"/>
          </w:tcPr>
          <w:p w14:paraId="03AEBFF8" w14:textId="053C0A57" w:rsidR="004A02AA" w:rsidRDefault="004A02AA" w:rsidP="004A02AA">
            <w:pPr>
              <w:ind w:right="26"/>
              <w:jc w:val="left"/>
              <w:rPr>
                <w:rFonts w:eastAsia="Calibri" w:cs="Arial"/>
                <w:b/>
                <w:bCs/>
                <w:color w:val="FFFFFF"/>
                <w:lang w:eastAsia="en-US"/>
              </w:rPr>
            </w:pPr>
            <w:r>
              <w:rPr>
                <w:rFonts w:eastAsia="Calibri" w:cs="Arial"/>
                <w:b/>
                <w:bCs/>
                <w:color w:val="FFFFFF"/>
                <w:lang w:eastAsia="en-US"/>
              </w:rPr>
              <w:t>Equalities Impact Assessment Completed as part of Review</w:t>
            </w:r>
          </w:p>
        </w:tc>
        <w:tc>
          <w:tcPr>
            <w:tcW w:w="5187" w:type="dxa"/>
            <w:tcBorders>
              <w:top w:val="single" w:sz="2" w:space="0" w:color="E23A0C"/>
              <w:left w:val="nil"/>
              <w:bottom w:val="single" w:sz="8" w:space="0" w:color="E23A0C"/>
              <w:right w:val="single" w:sz="8" w:space="0" w:color="E23A0C"/>
            </w:tcBorders>
            <w:vAlign w:val="center"/>
          </w:tcPr>
          <w:p w14:paraId="62074211" w14:textId="330A26DD" w:rsidR="004A02AA" w:rsidRDefault="004A02AA" w:rsidP="004A02AA">
            <w:r>
              <w:t>Yes – Equalities Impact Assessment complete</w:t>
            </w:r>
          </w:p>
        </w:tc>
      </w:tr>
    </w:tbl>
    <w:p w14:paraId="6B5F4B89" w14:textId="77777777" w:rsidR="00C0541A" w:rsidRDefault="00C0541A" w:rsidP="00C0541A">
      <w:pPr>
        <w:ind w:right="26"/>
        <w:rPr>
          <w:b/>
          <w:bCs/>
        </w:rPr>
      </w:pPr>
    </w:p>
    <w:tbl>
      <w:tblPr>
        <w:tblW w:w="0" w:type="auto"/>
        <w:tblBorders>
          <w:top w:val="single" w:sz="8" w:space="0" w:color="44697D"/>
          <w:left w:val="single" w:sz="2" w:space="0" w:color="44697D"/>
          <w:bottom w:val="single" w:sz="8" w:space="0" w:color="44697D"/>
          <w:right w:val="single" w:sz="8" w:space="0" w:color="44697D"/>
          <w:insideH w:val="single" w:sz="24" w:space="0" w:color="FFFFFF"/>
          <w:insideV w:val="single" w:sz="24" w:space="0" w:color="FFFFFF"/>
        </w:tblBorders>
        <w:shd w:val="clear" w:color="auto" w:fill="E23A0C"/>
        <w:tblLook w:val="0680" w:firstRow="0" w:lastRow="0" w:firstColumn="1" w:lastColumn="0" w:noHBand="1" w:noVBand="1"/>
      </w:tblPr>
      <w:tblGrid>
        <w:gridCol w:w="3821"/>
        <w:gridCol w:w="5192"/>
      </w:tblGrid>
      <w:tr w:rsidR="00103C30" w:rsidRPr="00FE315E" w14:paraId="6B5F4B8C" w14:textId="77777777" w:rsidTr="002E1934">
        <w:trPr>
          <w:trHeight w:val="973"/>
        </w:trPr>
        <w:tc>
          <w:tcPr>
            <w:tcW w:w="3888" w:type="dxa"/>
            <w:tcBorders>
              <w:top w:val="single" w:sz="2" w:space="0" w:color="E23A0C"/>
              <w:left w:val="single" w:sz="8" w:space="0" w:color="FFFFFF"/>
              <w:bottom w:val="nil"/>
              <w:right w:val="single" w:sz="24" w:space="0" w:color="FFFFFF"/>
            </w:tcBorders>
            <w:shd w:val="clear" w:color="auto" w:fill="E23A0C"/>
            <w:vAlign w:val="center"/>
          </w:tcPr>
          <w:p w14:paraId="6B5F4B8A" w14:textId="77777777" w:rsidR="00C0541A" w:rsidRPr="00FE315E" w:rsidRDefault="00C0541A" w:rsidP="00FE315E">
            <w:pPr>
              <w:ind w:right="26"/>
              <w:jc w:val="left"/>
              <w:rPr>
                <w:rFonts w:eastAsia="Calibri" w:cs="Arial"/>
                <w:b/>
                <w:bCs/>
                <w:color w:val="FFFFFF"/>
                <w:lang w:eastAsia="en-US"/>
              </w:rPr>
            </w:pPr>
            <w:r w:rsidRPr="00FE315E">
              <w:rPr>
                <w:rFonts w:eastAsia="Calibri" w:cs="Arial"/>
                <w:b/>
                <w:bCs/>
                <w:color w:val="FFFFFF"/>
                <w:lang w:eastAsia="en-US"/>
              </w:rPr>
              <w:t>Date for Approval:</w:t>
            </w:r>
          </w:p>
        </w:tc>
        <w:tc>
          <w:tcPr>
            <w:tcW w:w="5304" w:type="dxa"/>
            <w:tcBorders>
              <w:top w:val="single" w:sz="2" w:space="0" w:color="E23A0C"/>
              <w:bottom w:val="single" w:sz="2" w:space="0" w:color="E23A0C"/>
              <w:right w:val="single" w:sz="2" w:space="0" w:color="E23A0C"/>
            </w:tcBorders>
            <w:vAlign w:val="center"/>
          </w:tcPr>
          <w:p w14:paraId="6B5F4B8B" w14:textId="2203C31D" w:rsidR="00C0541A" w:rsidRPr="00FE315E" w:rsidRDefault="009A6F25" w:rsidP="00FE315E">
            <w:pPr>
              <w:ind w:right="26"/>
              <w:jc w:val="left"/>
              <w:rPr>
                <w:rFonts w:eastAsia="Calibri" w:cs="Arial"/>
                <w:b/>
                <w:szCs w:val="24"/>
                <w:lang w:eastAsia="en-US"/>
              </w:rPr>
            </w:pPr>
            <w:r>
              <w:rPr>
                <w:rFonts w:eastAsia="Calibri" w:cs="Arial"/>
                <w:b/>
                <w:szCs w:val="24"/>
                <w:lang w:eastAsia="en-US"/>
              </w:rPr>
              <w:t>August 2026</w:t>
            </w:r>
          </w:p>
        </w:tc>
      </w:tr>
      <w:tr w:rsidR="00103C30" w:rsidRPr="00FE315E" w14:paraId="6B5F4B8F" w14:textId="77777777" w:rsidTr="002E1934">
        <w:trPr>
          <w:trHeight w:val="973"/>
        </w:trPr>
        <w:tc>
          <w:tcPr>
            <w:tcW w:w="3888" w:type="dxa"/>
            <w:tcBorders>
              <w:left w:val="single" w:sz="8" w:space="0" w:color="FFFFFF"/>
              <w:bottom w:val="single" w:sz="2" w:space="0" w:color="E23A0C"/>
              <w:right w:val="single" w:sz="24" w:space="0" w:color="FFFFFF"/>
            </w:tcBorders>
            <w:shd w:val="clear" w:color="auto" w:fill="E23A0C"/>
            <w:vAlign w:val="center"/>
          </w:tcPr>
          <w:p w14:paraId="6B5F4B8D" w14:textId="77777777" w:rsidR="00C0541A" w:rsidRPr="00FE315E" w:rsidRDefault="00C0541A" w:rsidP="00FE315E">
            <w:pPr>
              <w:ind w:right="26"/>
              <w:jc w:val="left"/>
              <w:rPr>
                <w:rFonts w:eastAsia="Calibri" w:cs="Arial"/>
                <w:b/>
                <w:bCs/>
                <w:color w:val="FFFFFF"/>
                <w:lang w:eastAsia="en-US"/>
              </w:rPr>
            </w:pPr>
            <w:r w:rsidRPr="00FE315E">
              <w:rPr>
                <w:rFonts w:eastAsia="Calibri" w:cs="Arial"/>
                <w:b/>
                <w:bCs/>
                <w:color w:val="FFFFFF"/>
                <w:lang w:eastAsia="en-US"/>
              </w:rPr>
              <w:t>Date for Review:</w:t>
            </w:r>
          </w:p>
        </w:tc>
        <w:tc>
          <w:tcPr>
            <w:tcW w:w="5304" w:type="dxa"/>
            <w:tcBorders>
              <w:top w:val="single" w:sz="2" w:space="0" w:color="E23A0C"/>
              <w:bottom w:val="single" w:sz="2" w:space="0" w:color="E23A0C"/>
              <w:right w:val="single" w:sz="2" w:space="0" w:color="E23A0C"/>
            </w:tcBorders>
            <w:vAlign w:val="center"/>
          </w:tcPr>
          <w:p w14:paraId="6B5F4B8E" w14:textId="1256C8B6" w:rsidR="00C0541A" w:rsidRPr="00FE315E" w:rsidRDefault="009A6F25" w:rsidP="00FE315E">
            <w:pPr>
              <w:ind w:right="26"/>
              <w:jc w:val="left"/>
              <w:rPr>
                <w:rFonts w:eastAsia="Calibri" w:cs="Arial"/>
                <w:b/>
                <w:szCs w:val="24"/>
                <w:lang w:eastAsia="en-US"/>
              </w:rPr>
            </w:pPr>
            <w:r>
              <w:rPr>
                <w:rFonts w:eastAsia="Calibri" w:cs="Arial"/>
                <w:b/>
                <w:szCs w:val="24"/>
                <w:lang w:eastAsia="en-US"/>
              </w:rPr>
              <w:t>August 2029</w:t>
            </w:r>
          </w:p>
        </w:tc>
      </w:tr>
    </w:tbl>
    <w:p w14:paraId="6B5F4B90" w14:textId="77777777" w:rsidR="00C0541A" w:rsidRDefault="00C0541A" w:rsidP="00C0541A">
      <w:pPr>
        <w:ind w:right="26"/>
        <w:rPr>
          <w:b/>
          <w:bCs/>
        </w:rPr>
      </w:pPr>
    </w:p>
    <w:tbl>
      <w:tblPr>
        <w:tblW w:w="0" w:type="auto"/>
        <w:tblBorders>
          <w:top w:val="single" w:sz="2" w:space="0" w:color="E23A0C"/>
          <w:left w:val="single" w:sz="8" w:space="0" w:color="FFFFFF"/>
          <w:bottom w:val="single" w:sz="2" w:space="0" w:color="E23A0C"/>
          <w:right w:val="single" w:sz="2" w:space="0" w:color="E23A0C"/>
          <w:insideH w:val="single" w:sz="24" w:space="0" w:color="FFFFFF"/>
          <w:insideV w:val="single" w:sz="24" w:space="0" w:color="FFFFFF"/>
        </w:tblBorders>
        <w:tblLook w:val="0680" w:firstRow="0" w:lastRow="0" w:firstColumn="1" w:lastColumn="0" w:noHBand="1" w:noVBand="1"/>
      </w:tblPr>
      <w:tblGrid>
        <w:gridCol w:w="3825"/>
        <w:gridCol w:w="5188"/>
      </w:tblGrid>
      <w:tr w:rsidR="00103C30" w:rsidRPr="00FE315E" w14:paraId="6B5F4B93" w14:textId="77777777" w:rsidTr="002E1934">
        <w:trPr>
          <w:trHeight w:val="973"/>
        </w:trPr>
        <w:tc>
          <w:tcPr>
            <w:tcW w:w="3888" w:type="dxa"/>
            <w:shd w:val="clear" w:color="auto" w:fill="E23A0C"/>
            <w:vAlign w:val="center"/>
          </w:tcPr>
          <w:p w14:paraId="6B5F4B91" w14:textId="77777777" w:rsidR="00C0541A" w:rsidRPr="00FE315E" w:rsidRDefault="00C0541A" w:rsidP="00FE315E">
            <w:pPr>
              <w:ind w:right="26"/>
              <w:rPr>
                <w:rFonts w:eastAsia="Calibri" w:cs="Arial"/>
                <w:b/>
                <w:bCs/>
                <w:color w:val="FFFFFF"/>
                <w:lang w:eastAsia="en-US"/>
              </w:rPr>
            </w:pPr>
            <w:r w:rsidRPr="00FE315E">
              <w:rPr>
                <w:rFonts w:eastAsia="Calibri" w:cs="Arial"/>
                <w:b/>
                <w:bCs/>
                <w:color w:val="FFFFFF"/>
                <w:lang w:eastAsia="en-US"/>
              </w:rPr>
              <w:t>Responsible Officers:</w:t>
            </w:r>
          </w:p>
        </w:tc>
        <w:tc>
          <w:tcPr>
            <w:tcW w:w="5304" w:type="dxa"/>
            <w:vAlign w:val="center"/>
          </w:tcPr>
          <w:p w14:paraId="6B5F4B92" w14:textId="646ED1B5" w:rsidR="00E04A4D" w:rsidRPr="00FE315E" w:rsidRDefault="009A6F25" w:rsidP="00FE315E">
            <w:pPr>
              <w:ind w:right="26"/>
              <w:rPr>
                <w:rFonts w:eastAsia="Calibri" w:cs="Arial"/>
                <w:b/>
                <w:szCs w:val="24"/>
                <w:lang w:eastAsia="en-US"/>
              </w:rPr>
            </w:pPr>
            <w:r>
              <w:rPr>
                <w:rFonts w:eastAsia="Calibri" w:cs="Arial"/>
                <w:b/>
                <w:szCs w:val="24"/>
                <w:lang w:eastAsia="en-US"/>
              </w:rPr>
              <w:t>Housing Manager</w:t>
            </w:r>
          </w:p>
        </w:tc>
      </w:tr>
    </w:tbl>
    <w:p w14:paraId="6B5F4B94" w14:textId="77777777" w:rsidR="00C0541A" w:rsidRDefault="00C0541A" w:rsidP="00C0541A">
      <w:pPr>
        <w:ind w:right="26"/>
        <w:rPr>
          <w:b/>
          <w:bCs/>
        </w:rPr>
      </w:pPr>
    </w:p>
    <w:p w14:paraId="63959358" w14:textId="77777777" w:rsidR="00940AB6" w:rsidRDefault="00940AB6" w:rsidP="00053A06">
      <w:pPr>
        <w:rPr>
          <w:rFonts w:cs="Arial"/>
          <w:sz w:val="32"/>
          <w:szCs w:val="32"/>
        </w:rPr>
      </w:pPr>
    </w:p>
    <w:p w14:paraId="1F837D9E" w14:textId="77777777" w:rsidR="00940AB6" w:rsidRDefault="00940AB6" w:rsidP="00053A06">
      <w:pPr>
        <w:rPr>
          <w:rFonts w:cs="Arial"/>
          <w:sz w:val="32"/>
          <w:szCs w:val="32"/>
        </w:rPr>
      </w:pPr>
    </w:p>
    <w:p w14:paraId="20DCB93E" w14:textId="77777777" w:rsidR="004A02AA" w:rsidRPr="00973175" w:rsidRDefault="004A02AA" w:rsidP="004A02AA">
      <w:pPr>
        <w:rPr>
          <w:rFonts w:cs="Arial"/>
          <w:b/>
          <w:bCs/>
          <w:sz w:val="32"/>
          <w:szCs w:val="32"/>
        </w:rPr>
      </w:pPr>
      <w:r w:rsidRPr="00973175">
        <w:rPr>
          <w:rFonts w:cs="Arial"/>
          <w:sz w:val="32"/>
          <w:szCs w:val="32"/>
        </w:rPr>
        <w:t>This policy is available, on request, in different languages and in other formats such as large print, audio format and braille as required.</w:t>
      </w:r>
    </w:p>
    <w:p w14:paraId="7652F831" w14:textId="77777777" w:rsidR="00940AB6" w:rsidRDefault="00940AB6" w:rsidP="00053A06">
      <w:pPr>
        <w:rPr>
          <w:rFonts w:cs="Arial"/>
          <w:sz w:val="32"/>
          <w:szCs w:val="32"/>
        </w:rPr>
      </w:pPr>
    </w:p>
    <w:p w14:paraId="62DDD10B" w14:textId="77777777" w:rsidR="004A02AA" w:rsidRDefault="004A02AA" w:rsidP="00053A06">
      <w:pPr>
        <w:rPr>
          <w:rFonts w:cs="Arial"/>
          <w:sz w:val="32"/>
          <w:szCs w:val="32"/>
        </w:rPr>
      </w:pPr>
    </w:p>
    <w:p w14:paraId="6B9E1E6F" w14:textId="77777777" w:rsidR="004A02AA" w:rsidRDefault="004A02AA" w:rsidP="00053A06">
      <w:pPr>
        <w:rPr>
          <w:rFonts w:cs="Arial"/>
          <w:sz w:val="32"/>
          <w:szCs w:val="32"/>
        </w:rPr>
      </w:pPr>
    </w:p>
    <w:p w14:paraId="75EC4F6E" w14:textId="77777777" w:rsidR="004A02AA" w:rsidRDefault="004A02AA" w:rsidP="00053A06">
      <w:pPr>
        <w:rPr>
          <w:rFonts w:cs="Arial"/>
          <w:sz w:val="32"/>
          <w:szCs w:val="32"/>
        </w:rPr>
      </w:pPr>
    </w:p>
    <w:p w14:paraId="28221813" w14:textId="77777777" w:rsidR="00940AB6" w:rsidRDefault="00940AB6" w:rsidP="00053A06">
      <w:pPr>
        <w:rPr>
          <w:rFonts w:cs="Arial"/>
          <w:sz w:val="32"/>
          <w:szCs w:val="32"/>
        </w:rPr>
      </w:pPr>
    </w:p>
    <w:p w14:paraId="4F063E5B" w14:textId="77777777" w:rsidR="004A02AA" w:rsidRDefault="004A02AA" w:rsidP="00053A06">
      <w:pPr>
        <w:rPr>
          <w:rFonts w:cs="Arial"/>
          <w:sz w:val="32"/>
          <w:szCs w:val="32"/>
        </w:rPr>
      </w:pPr>
    </w:p>
    <w:p w14:paraId="4F107EA0" w14:textId="77777777" w:rsidR="004A02AA" w:rsidRDefault="004A02AA" w:rsidP="00053A06">
      <w:pPr>
        <w:rPr>
          <w:rFonts w:cs="Arial"/>
          <w:sz w:val="32"/>
          <w:szCs w:val="32"/>
        </w:rPr>
      </w:pPr>
    </w:p>
    <w:p w14:paraId="22C2FA84" w14:textId="77777777" w:rsidR="004A02AA" w:rsidRDefault="004A02AA" w:rsidP="004A02AA">
      <w:pPr>
        <w:rPr>
          <w:rFonts w:cs="Arial"/>
          <w:sz w:val="32"/>
          <w:szCs w:val="32"/>
        </w:rPr>
      </w:pPr>
    </w:p>
    <w:p w14:paraId="0F6EFD1F" w14:textId="77777777" w:rsidR="004A02AA" w:rsidRDefault="004A02AA" w:rsidP="004A02AA">
      <w:pPr>
        <w:rPr>
          <w:rFonts w:cs="Arial"/>
          <w:sz w:val="32"/>
          <w:szCs w:val="32"/>
        </w:rPr>
      </w:pPr>
    </w:p>
    <w:p w14:paraId="4BE7FE55" w14:textId="77777777" w:rsidR="004A02AA" w:rsidRPr="004A02AA" w:rsidRDefault="004A02AA" w:rsidP="004A02AA">
      <w:pPr>
        <w:rPr>
          <w:rFonts w:cs="Arial"/>
          <w:b/>
          <w:bCs/>
          <w:sz w:val="32"/>
          <w:szCs w:val="32"/>
          <w:u w:val="single"/>
        </w:rPr>
      </w:pPr>
      <w:r w:rsidRPr="004A02AA">
        <w:rPr>
          <w:rFonts w:cs="Arial"/>
          <w:b/>
          <w:bCs/>
          <w:sz w:val="32"/>
          <w:szCs w:val="32"/>
          <w:u w:val="single"/>
        </w:rPr>
        <w:t>Contents</w:t>
      </w:r>
      <w:r w:rsidRPr="004A02AA">
        <w:rPr>
          <w:rFonts w:cs="Arial"/>
          <w:b/>
          <w:bCs/>
          <w:sz w:val="32"/>
          <w:szCs w:val="32"/>
          <w:u w:val="single"/>
        </w:rPr>
        <w:tab/>
      </w:r>
    </w:p>
    <w:p w14:paraId="4EF4B2A1" w14:textId="4F24A558" w:rsidR="004A02AA" w:rsidRDefault="004A02AA" w:rsidP="004A02AA">
      <w:pPr>
        <w:rPr>
          <w:rFonts w:cs="Arial"/>
          <w:sz w:val="32"/>
          <w:szCs w:val="32"/>
        </w:rPr>
      </w:pPr>
      <w:r>
        <w:rPr>
          <w:rFonts w:cs="Arial"/>
          <w:sz w:val="32"/>
          <w:szCs w:val="32"/>
        </w:rPr>
        <w:tab/>
      </w:r>
      <w:r>
        <w:rPr>
          <w:rFonts w:cs="Arial"/>
          <w:sz w:val="32"/>
          <w:szCs w:val="32"/>
        </w:rPr>
        <w:tab/>
      </w:r>
      <w:r>
        <w:rPr>
          <w:rFonts w:cs="Arial"/>
          <w:sz w:val="32"/>
          <w:szCs w:val="32"/>
        </w:rPr>
        <w:tab/>
      </w:r>
      <w:r>
        <w:rPr>
          <w:rFonts w:cs="Arial"/>
          <w:sz w:val="32"/>
          <w:szCs w:val="32"/>
        </w:rPr>
        <w:tab/>
      </w:r>
      <w:r>
        <w:rPr>
          <w:rFonts w:cs="Arial"/>
          <w:sz w:val="32"/>
          <w:szCs w:val="32"/>
        </w:rPr>
        <w:tab/>
      </w:r>
      <w:r>
        <w:rPr>
          <w:rFonts w:cs="Arial"/>
          <w:sz w:val="32"/>
          <w:szCs w:val="32"/>
        </w:rPr>
        <w:tab/>
      </w:r>
      <w:r>
        <w:rPr>
          <w:rFonts w:cs="Arial"/>
          <w:sz w:val="32"/>
          <w:szCs w:val="32"/>
        </w:rPr>
        <w:tab/>
      </w:r>
      <w:r>
        <w:rPr>
          <w:rFonts w:cs="Arial"/>
          <w:sz w:val="32"/>
          <w:szCs w:val="32"/>
        </w:rPr>
        <w:tab/>
      </w:r>
    </w:p>
    <w:p w14:paraId="223B50CF" w14:textId="318AD54D" w:rsidR="004A02AA" w:rsidRPr="004A02AA" w:rsidRDefault="004A02AA" w:rsidP="004A02AA">
      <w:pPr>
        <w:pStyle w:val="ListParagraph"/>
        <w:numPr>
          <w:ilvl w:val="0"/>
          <w:numId w:val="21"/>
        </w:numPr>
        <w:rPr>
          <w:rFonts w:cs="Arial"/>
          <w:i/>
          <w:iCs/>
          <w:sz w:val="28"/>
          <w:szCs w:val="28"/>
        </w:rPr>
      </w:pPr>
      <w:r w:rsidRPr="004A02AA">
        <w:rPr>
          <w:rFonts w:cs="Arial"/>
          <w:i/>
          <w:iCs/>
          <w:sz w:val="28"/>
          <w:szCs w:val="28"/>
        </w:rPr>
        <w:t>Introduction ………………………………………</w:t>
      </w:r>
      <w:proofErr w:type="gramStart"/>
      <w:r w:rsidRPr="004A02AA">
        <w:rPr>
          <w:rFonts w:cs="Arial"/>
          <w:i/>
          <w:iCs/>
          <w:sz w:val="28"/>
          <w:szCs w:val="28"/>
        </w:rPr>
        <w:t>…..</w:t>
      </w:r>
      <w:proofErr w:type="gramEnd"/>
      <w:r w:rsidRPr="004A02AA">
        <w:rPr>
          <w:rFonts w:cs="Arial"/>
          <w:i/>
          <w:iCs/>
          <w:sz w:val="28"/>
          <w:szCs w:val="28"/>
        </w:rPr>
        <w:t xml:space="preserve">  3</w:t>
      </w:r>
    </w:p>
    <w:p w14:paraId="4EAE967D" w14:textId="77777777" w:rsidR="004A02AA" w:rsidRPr="004A02AA" w:rsidRDefault="004A02AA" w:rsidP="004A02AA">
      <w:pPr>
        <w:pStyle w:val="ListParagraph"/>
        <w:ind w:left="0"/>
        <w:rPr>
          <w:rFonts w:cs="Arial"/>
          <w:i/>
          <w:iCs/>
          <w:sz w:val="28"/>
          <w:szCs w:val="28"/>
        </w:rPr>
      </w:pPr>
    </w:p>
    <w:p w14:paraId="3CDE0025" w14:textId="3027D004" w:rsidR="004A02AA" w:rsidRPr="004A02AA" w:rsidRDefault="004A02AA" w:rsidP="004A02AA">
      <w:pPr>
        <w:pStyle w:val="ListParagraph"/>
        <w:numPr>
          <w:ilvl w:val="0"/>
          <w:numId w:val="21"/>
        </w:numPr>
        <w:rPr>
          <w:rFonts w:cs="Arial"/>
          <w:i/>
          <w:iCs/>
          <w:sz w:val="28"/>
          <w:szCs w:val="28"/>
        </w:rPr>
      </w:pPr>
      <w:r w:rsidRPr="004A02AA">
        <w:rPr>
          <w:rFonts w:cs="Arial"/>
          <w:i/>
          <w:iCs/>
          <w:sz w:val="28"/>
          <w:szCs w:val="28"/>
        </w:rPr>
        <w:t>Background ………………………………………</w:t>
      </w:r>
      <w:proofErr w:type="gramStart"/>
      <w:r w:rsidRPr="004A02AA">
        <w:rPr>
          <w:rFonts w:cs="Arial"/>
          <w:i/>
          <w:iCs/>
          <w:sz w:val="28"/>
          <w:szCs w:val="28"/>
        </w:rPr>
        <w:t>…..</w:t>
      </w:r>
      <w:proofErr w:type="gramEnd"/>
      <w:r w:rsidRPr="004A02AA">
        <w:rPr>
          <w:rFonts w:cs="Arial"/>
          <w:i/>
          <w:iCs/>
          <w:sz w:val="28"/>
          <w:szCs w:val="28"/>
        </w:rPr>
        <w:t xml:space="preserve">  3</w:t>
      </w:r>
    </w:p>
    <w:p w14:paraId="01EC7C58" w14:textId="77777777" w:rsidR="004A02AA" w:rsidRPr="004A02AA" w:rsidRDefault="004A02AA" w:rsidP="004A02AA">
      <w:pPr>
        <w:pStyle w:val="ListParagraph"/>
        <w:ind w:left="0"/>
        <w:rPr>
          <w:rFonts w:cs="Arial"/>
          <w:i/>
          <w:iCs/>
          <w:sz w:val="28"/>
          <w:szCs w:val="28"/>
        </w:rPr>
      </w:pPr>
    </w:p>
    <w:p w14:paraId="68AA6302" w14:textId="32BF0ECE" w:rsidR="004A02AA" w:rsidRPr="004A02AA" w:rsidRDefault="004A02AA" w:rsidP="004A02AA">
      <w:pPr>
        <w:pStyle w:val="ListParagraph"/>
        <w:numPr>
          <w:ilvl w:val="0"/>
          <w:numId w:val="21"/>
        </w:numPr>
        <w:rPr>
          <w:rFonts w:cs="Arial"/>
          <w:i/>
          <w:iCs/>
          <w:sz w:val="28"/>
          <w:szCs w:val="28"/>
        </w:rPr>
      </w:pPr>
      <w:r w:rsidRPr="004A02AA">
        <w:rPr>
          <w:rFonts w:cs="Arial"/>
          <w:i/>
          <w:iCs/>
          <w:sz w:val="28"/>
          <w:szCs w:val="28"/>
        </w:rPr>
        <w:t>Policy Objectives …………………………………….  3</w:t>
      </w:r>
    </w:p>
    <w:p w14:paraId="5BFB67D8" w14:textId="77777777" w:rsidR="004A02AA" w:rsidRPr="004A02AA" w:rsidRDefault="004A02AA" w:rsidP="004A02AA">
      <w:pPr>
        <w:pStyle w:val="ListParagraph"/>
        <w:ind w:left="0"/>
        <w:rPr>
          <w:rFonts w:cs="Arial"/>
          <w:i/>
          <w:iCs/>
          <w:sz w:val="28"/>
          <w:szCs w:val="28"/>
        </w:rPr>
      </w:pPr>
    </w:p>
    <w:p w14:paraId="61C86B61" w14:textId="2E9D4574" w:rsidR="004A02AA" w:rsidRPr="004A02AA" w:rsidRDefault="004A02AA" w:rsidP="004A02AA">
      <w:pPr>
        <w:pStyle w:val="ListParagraph"/>
        <w:numPr>
          <w:ilvl w:val="0"/>
          <w:numId w:val="21"/>
        </w:numPr>
        <w:rPr>
          <w:rFonts w:cs="Arial"/>
          <w:i/>
          <w:iCs/>
          <w:sz w:val="28"/>
          <w:szCs w:val="28"/>
        </w:rPr>
      </w:pPr>
      <w:r w:rsidRPr="004A02AA">
        <w:rPr>
          <w:rFonts w:cs="Arial"/>
          <w:i/>
          <w:iCs/>
          <w:sz w:val="28"/>
          <w:szCs w:val="28"/>
        </w:rPr>
        <w:t>Equality &amp; Diversity ………………………………</w:t>
      </w:r>
      <w:proofErr w:type="gramStart"/>
      <w:r w:rsidRPr="004A02AA">
        <w:rPr>
          <w:rFonts w:cs="Arial"/>
          <w:i/>
          <w:iCs/>
          <w:sz w:val="28"/>
          <w:szCs w:val="28"/>
        </w:rPr>
        <w:t>…..</w:t>
      </w:r>
      <w:proofErr w:type="gramEnd"/>
      <w:r w:rsidRPr="004A02AA">
        <w:rPr>
          <w:rFonts w:cs="Arial"/>
          <w:i/>
          <w:iCs/>
          <w:sz w:val="28"/>
          <w:szCs w:val="28"/>
        </w:rPr>
        <w:t xml:space="preserve"> 4</w:t>
      </w:r>
    </w:p>
    <w:p w14:paraId="2437E851" w14:textId="77777777" w:rsidR="004A02AA" w:rsidRPr="004A02AA" w:rsidRDefault="004A02AA" w:rsidP="004A02AA">
      <w:pPr>
        <w:pStyle w:val="ListParagraph"/>
        <w:ind w:left="0"/>
        <w:rPr>
          <w:rFonts w:cs="Arial"/>
          <w:i/>
          <w:iCs/>
          <w:sz w:val="28"/>
          <w:szCs w:val="28"/>
        </w:rPr>
      </w:pPr>
    </w:p>
    <w:p w14:paraId="758D22E4" w14:textId="17EC2731" w:rsidR="004A02AA" w:rsidRPr="004A02AA" w:rsidRDefault="004A02AA" w:rsidP="004A02AA">
      <w:pPr>
        <w:pStyle w:val="ListParagraph"/>
        <w:numPr>
          <w:ilvl w:val="0"/>
          <w:numId w:val="21"/>
        </w:numPr>
        <w:rPr>
          <w:rFonts w:cs="Arial"/>
          <w:i/>
          <w:iCs/>
          <w:sz w:val="28"/>
          <w:szCs w:val="28"/>
        </w:rPr>
      </w:pPr>
      <w:r w:rsidRPr="004A02AA">
        <w:rPr>
          <w:rFonts w:cs="Arial"/>
          <w:i/>
          <w:iCs/>
          <w:sz w:val="28"/>
          <w:szCs w:val="28"/>
        </w:rPr>
        <w:t>Feedback and Complaints ………………………</w:t>
      </w:r>
      <w:proofErr w:type="gramStart"/>
      <w:r w:rsidRPr="004A02AA">
        <w:rPr>
          <w:rFonts w:cs="Arial"/>
          <w:i/>
          <w:iCs/>
          <w:sz w:val="28"/>
          <w:szCs w:val="28"/>
        </w:rPr>
        <w:t>…..</w:t>
      </w:r>
      <w:proofErr w:type="gramEnd"/>
      <w:r w:rsidRPr="004A02AA">
        <w:rPr>
          <w:rFonts w:cs="Arial"/>
          <w:i/>
          <w:iCs/>
          <w:sz w:val="28"/>
          <w:szCs w:val="28"/>
        </w:rPr>
        <w:t xml:space="preserve"> 5</w:t>
      </w:r>
    </w:p>
    <w:p w14:paraId="0662B3B2" w14:textId="77777777" w:rsidR="004A02AA" w:rsidRPr="004A02AA" w:rsidRDefault="004A02AA" w:rsidP="004A02AA">
      <w:pPr>
        <w:pStyle w:val="ListParagraph"/>
        <w:ind w:left="0"/>
        <w:rPr>
          <w:rFonts w:cs="Arial"/>
          <w:i/>
          <w:iCs/>
          <w:sz w:val="28"/>
          <w:szCs w:val="28"/>
        </w:rPr>
      </w:pPr>
    </w:p>
    <w:p w14:paraId="41340B82" w14:textId="59A83C45" w:rsidR="004A02AA" w:rsidRPr="004A02AA" w:rsidRDefault="004A02AA" w:rsidP="004A02AA">
      <w:pPr>
        <w:pStyle w:val="ListParagraph"/>
        <w:numPr>
          <w:ilvl w:val="0"/>
          <w:numId w:val="21"/>
        </w:numPr>
        <w:rPr>
          <w:rFonts w:cs="Arial"/>
          <w:i/>
          <w:iCs/>
          <w:sz w:val="28"/>
          <w:szCs w:val="28"/>
        </w:rPr>
      </w:pPr>
      <w:r w:rsidRPr="004A02AA">
        <w:rPr>
          <w:rFonts w:cs="Arial"/>
          <w:i/>
          <w:iCs/>
          <w:sz w:val="28"/>
          <w:szCs w:val="28"/>
        </w:rPr>
        <w:t>Performance Monitoring and Review ……………… 5</w:t>
      </w:r>
    </w:p>
    <w:p w14:paraId="56E84DBF" w14:textId="77777777" w:rsidR="004A02AA" w:rsidRDefault="004A02AA" w:rsidP="004A02AA">
      <w:pPr>
        <w:rPr>
          <w:rFonts w:cs="Arial"/>
          <w:sz w:val="32"/>
          <w:szCs w:val="32"/>
        </w:rPr>
      </w:pPr>
    </w:p>
    <w:p w14:paraId="505FD7FE" w14:textId="77777777" w:rsidR="004A02AA" w:rsidRDefault="004A02AA" w:rsidP="004A02AA">
      <w:pPr>
        <w:rPr>
          <w:rFonts w:cs="Arial"/>
          <w:sz w:val="32"/>
          <w:szCs w:val="32"/>
        </w:rPr>
      </w:pPr>
    </w:p>
    <w:p w14:paraId="53328517" w14:textId="77777777" w:rsidR="004A02AA" w:rsidRDefault="004A02AA" w:rsidP="004A02AA">
      <w:pPr>
        <w:rPr>
          <w:rFonts w:cs="Arial"/>
          <w:sz w:val="32"/>
          <w:szCs w:val="32"/>
        </w:rPr>
      </w:pPr>
    </w:p>
    <w:p w14:paraId="38B28FD7" w14:textId="77777777" w:rsidR="004A02AA" w:rsidRDefault="004A02AA" w:rsidP="004A02AA">
      <w:pPr>
        <w:rPr>
          <w:rFonts w:cs="Arial"/>
          <w:sz w:val="32"/>
          <w:szCs w:val="32"/>
        </w:rPr>
      </w:pPr>
    </w:p>
    <w:p w14:paraId="337CADDB" w14:textId="77777777" w:rsidR="004A02AA" w:rsidRDefault="004A02AA" w:rsidP="004A02AA">
      <w:pPr>
        <w:rPr>
          <w:rFonts w:cs="Arial"/>
          <w:sz w:val="32"/>
          <w:szCs w:val="32"/>
        </w:rPr>
      </w:pPr>
    </w:p>
    <w:p w14:paraId="4B030DA3" w14:textId="77777777" w:rsidR="004A02AA" w:rsidRDefault="004A02AA" w:rsidP="004A02AA">
      <w:pPr>
        <w:rPr>
          <w:rFonts w:cs="Arial"/>
          <w:sz w:val="32"/>
          <w:szCs w:val="32"/>
        </w:rPr>
      </w:pPr>
    </w:p>
    <w:p w14:paraId="5730A121" w14:textId="77777777" w:rsidR="004A02AA" w:rsidRDefault="004A02AA" w:rsidP="004A02AA">
      <w:pPr>
        <w:rPr>
          <w:rFonts w:cs="Arial"/>
          <w:sz w:val="32"/>
          <w:szCs w:val="32"/>
        </w:rPr>
      </w:pPr>
    </w:p>
    <w:p w14:paraId="6883F50F" w14:textId="77777777" w:rsidR="004A02AA" w:rsidRDefault="004A02AA" w:rsidP="004A02AA">
      <w:pPr>
        <w:rPr>
          <w:rFonts w:cs="Arial"/>
          <w:sz w:val="32"/>
          <w:szCs w:val="32"/>
        </w:rPr>
      </w:pPr>
    </w:p>
    <w:p w14:paraId="7610C02B" w14:textId="77777777" w:rsidR="004A02AA" w:rsidRDefault="004A02AA" w:rsidP="004A02AA">
      <w:pPr>
        <w:rPr>
          <w:rFonts w:cs="Arial"/>
          <w:sz w:val="32"/>
          <w:szCs w:val="32"/>
        </w:rPr>
      </w:pPr>
    </w:p>
    <w:p w14:paraId="2556787D" w14:textId="77777777" w:rsidR="004A02AA" w:rsidRDefault="004A02AA" w:rsidP="004A02AA">
      <w:pPr>
        <w:rPr>
          <w:rFonts w:cs="Arial"/>
          <w:sz w:val="32"/>
          <w:szCs w:val="32"/>
        </w:rPr>
      </w:pPr>
    </w:p>
    <w:p w14:paraId="4FEE3E30" w14:textId="77777777" w:rsidR="004A02AA" w:rsidRDefault="004A02AA" w:rsidP="004A02AA">
      <w:pPr>
        <w:rPr>
          <w:rFonts w:cs="Arial"/>
          <w:sz w:val="32"/>
          <w:szCs w:val="32"/>
        </w:rPr>
      </w:pPr>
    </w:p>
    <w:p w14:paraId="531B2AD3" w14:textId="77777777" w:rsidR="004A02AA" w:rsidRDefault="004A02AA" w:rsidP="004A02AA">
      <w:pPr>
        <w:rPr>
          <w:rFonts w:cs="Arial"/>
          <w:sz w:val="32"/>
          <w:szCs w:val="32"/>
        </w:rPr>
      </w:pPr>
    </w:p>
    <w:p w14:paraId="3FC1C821" w14:textId="77777777" w:rsidR="004A02AA" w:rsidRDefault="004A02AA" w:rsidP="004A02AA">
      <w:pPr>
        <w:rPr>
          <w:rFonts w:cs="Arial"/>
          <w:sz w:val="32"/>
          <w:szCs w:val="32"/>
        </w:rPr>
      </w:pPr>
    </w:p>
    <w:p w14:paraId="6EC3FB78" w14:textId="77777777" w:rsidR="004A02AA" w:rsidRDefault="004A02AA" w:rsidP="004A02AA">
      <w:pPr>
        <w:rPr>
          <w:rFonts w:cs="Arial"/>
          <w:sz w:val="32"/>
          <w:szCs w:val="32"/>
        </w:rPr>
      </w:pPr>
    </w:p>
    <w:p w14:paraId="7ABE32C9" w14:textId="77777777" w:rsidR="004A02AA" w:rsidRDefault="004A02AA" w:rsidP="004A02AA">
      <w:pPr>
        <w:rPr>
          <w:rFonts w:cs="Arial"/>
          <w:sz w:val="32"/>
          <w:szCs w:val="32"/>
        </w:rPr>
      </w:pPr>
    </w:p>
    <w:p w14:paraId="781A6724" w14:textId="77777777" w:rsidR="004A02AA" w:rsidRDefault="004A02AA" w:rsidP="004A02AA">
      <w:pPr>
        <w:rPr>
          <w:rFonts w:cs="Arial"/>
          <w:sz w:val="32"/>
          <w:szCs w:val="32"/>
        </w:rPr>
      </w:pPr>
    </w:p>
    <w:p w14:paraId="6B5F4B96" w14:textId="77777777" w:rsidR="000E665A" w:rsidRDefault="000E665A">
      <w:pPr>
        <w:jc w:val="left"/>
        <w:rPr>
          <w:rFonts w:cs="Arial"/>
          <w:b/>
          <w:bCs/>
          <w:sz w:val="28"/>
          <w:szCs w:val="28"/>
          <w:lang w:bidi="en-US"/>
        </w:rPr>
      </w:pPr>
      <w:r>
        <w:rPr>
          <w:rFonts w:cs="Arial"/>
        </w:rPr>
        <w:br w:type="page"/>
      </w:r>
    </w:p>
    <w:p w14:paraId="2E96B430" w14:textId="660241AE" w:rsidR="001673DC" w:rsidRPr="00D13BB5" w:rsidRDefault="00CE4E47" w:rsidP="00D13BB5">
      <w:pPr>
        <w:pStyle w:val="Heading1"/>
        <w:rPr>
          <w:color w:val="FF0000"/>
        </w:rPr>
      </w:pPr>
      <w:bookmarkStart w:id="1" w:name="_Toc454186478"/>
      <w:bookmarkEnd w:id="0"/>
      <w:r w:rsidRPr="00D13BB5">
        <w:rPr>
          <w:color w:val="FF0000"/>
        </w:rPr>
        <w:lastRenderedPageBreak/>
        <w:t>Introduction</w:t>
      </w:r>
    </w:p>
    <w:p w14:paraId="78181819" w14:textId="77777777" w:rsidR="00CE4E47" w:rsidRDefault="00CE4E47" w:rsidP="00D13BB5">
      <w:pPr>
        <w:pStyle w:val="Heading1"/>
        <w:rPr>
          <w:color w:val="FF0000"/>
        </w:rPr>
      </w:pPr>
    </w:p>
    <w:p w14:paraId="05B11B92" w14:textId="595909F3" w:rsidR="009A6F25" w:rsidRPr="00C536D0" w:rsidRDefault="00594F67" w:rsidP="009A6F25">
      <w:pPr>
        <w:rPr>
          <w:rFonts w:eastAsia="Arial" w:cs="Arial"/>
          <w:szCs w:val="24"/>
        </w:rPr>
      </w:pPr>
      <w:r>
        <w:rPr>
          <w:rFonts w:eastAsia="Arial" w:cs="Arial"/>
          <w:szCs w:val="24"/>
        </w:rPr>
        <w:t>T</w:t>
      </w:r>
      <w:r w:rsidRPr="5A641DF6">
        <w:rPr>
          <w:rFonts w:eastAsia="Arial" w:cs="Arial"/>
          <w:szCs w:val="24"/>
        </w:rPr>
        <w:t>o fulfil our vision of Great Homes, Great People and Vibrant Communities</w:t>
      </w:r>
      <w:r>
        <w:rPr>
          <w:rFonts w:eastAsia="Arial" w:cs="Arial"/>
          <w:szCs w:val="24"/>
        </w:rPr>
        <w:t>, Shire Housing Association</w:t>
      </w:r>
      <w:r w:rsidRPr="5A641DF6">
        <w:rPr>
          <w:rFonts w:eastAsia="Arial" w:cs="Arial"/>
          <w:szCs w:val="24"/>
        </w:rPr>
        <w:t xml:space="preserve"> is committed to putting our customers at the heart of what we do and how we do</w:t>
      </w:r>
      <w:r w:rsidR="00C536D0">
        <w:rPr>
          <w:rFonts w:eastAsia="Arial" w:cs="Arial"/>
          <w:szCs w:val="24"/>
        </w:rPr>
        <w:t xml:space="preserve">. </w:t>
      </w:r>
      <w:r w:rsidR="009A6F25">
        <w:t>It aims to balance the wellbeing benefits of responsible pet ownership with the need to protect property, safeguard neighbours, visitors, contractors and staff, and ensure compliance with tenancy conditions and applicable Scottish law.</w:t>
      </w:r>
    </w:p>
    <w:p w14:paraId="78AB1A9D" w14:textId="08AA74EB" w:rsidR="00C536D0" w:rsidRDefault="00ED1796" w:rsidP="00C536D0">
      <w:pPr>
        <w:pStyle w:val="Heading1"/>
        <w:rPr>
          <w:color w:val="FF0000"/>
        </w:rPr>
      </w:pPr>
      <w:r>
        <w:rPr>
          <w:color w:val="FF0000"/>
        </w:rPr>
        <w:t>Background</w:t>
      </w:r>
    </w:p>
    <w:p w14:paraId="2B049B11" w14:textId="77777777" w:rsidR="00C536D0" w:rsidRPr="00C536D0" w:rsidRDefault="00C536D0" w:rsidP="00C536D0"/>
    <w:p w14:paraId="57BE7F00" w14:textId="77777777" w:rsidR="00ED1796" w:rsidRDefault="00C536D0" w:rsidP="00ED1796">
      <w:r>
        <w:t>The policy applies to tenants with a Scottish secure tenancy or short Scottish secure tenancy, other occupiers, and members of their household. The Association recognises that pets can provide companionship and support wellbeing. Permission to keep a pet may be granted where this is appropriate to the type of property and can be managed safely and responsibly. Any permission is subject to the tenant complying with this policy, the tenancy agreement, and any reasonable written conditions.</w:t>
      </w:r>
    </w:p>
    <w:p w14:paraId="5964D107" w14:textId="6A5E3879" w:rsidR="00ED1796" w:rsidRDefault="00ED1796" w:rsidP="00ED1796">
      <w:pPr>
        <w:pStyle w:val="Heading1"/>
        <w:rPr>
          <w:color w:val="EE0000"/>
        </w:rPr>
      </w:pPr>
      <w:r>
        <w:rPr>
          <w:color w:val="EE0000"/>
        </w:rPr>
        <w:t>Policy Objectives</w:t>
      </w:r>
    </w:p>
    <w:p w14:paraId="6E5BD89A" w14:textId="77777777" w:rsidR="00ED1796" w:rsidRDefault="00ED1796" w:rsidP="00ED1796"/>
    <w:p w14:paraId="6AC0CD55" w14:textId="0CB6D215" w:rsidR="00ED1796" w:rsidRPr="00ED1796" w:rsidRDefault="00ED1796" w:rsidP="00ED1796">
      <w:r>
        <w:t>The objective of this Policy outlines the way the Association will treat requests for the keeping of Pets.</w:t>
      </w:r>
    </w:p>
    <w:p w14:paraId="78180875" w14:textId="3A765114" w:rsidR="00333CC7" w:rsidRDefault="00333CC7" w:rsidP="00C536D0"/>
    <w:p w14:paraId="7720697B" w14:textId="4FB65A51" w:rsidR="00C536D0" w:rsidRDefault="00C536D0" w:rsidP="00C536D0">
      <w:pPr>
        <w:rPr>
          <w:b/>
          <w:bCs/>
          <w:u w:val="single"/>
        </w:rPr>
      </w:pPr>
      <w:r w:rsidRPr="00C536D0">
        <w:rPr>
          <w:b/>
          <w:bCs/>
          <w:u w:val="single"/>
        </w:rPr>
        <w:t>Requesting Permission</w:t>
      </w:r>
    </w:p>
    <w:p w14:paraId="26F58D2A" w14:textId="77777777" w:rsidR="00583957" w:rsidRPr="00C536D0" w:rsidRDefault="00583957" w:rsidP="00C536D0">
      <w:pPr>
        <w:rPr>
          <w:b/>
          <w:bCs/>
          <w:u w:val="single"/>
        </w:rPr>
      </w:pPr>
    </w:p>
    <w:p w14:paraId="7C794661" w14:textId="528AA59A" w:rsidR="00C536D0" w:rsidRDefault="00C536D0" w:rsidP="00C536D0">
      <w:r>
        <w:t>From 1</w:t>
      </w:r>
      <w:r w:rsidRPr="00C536D0">
        <w:rPr>
          <w:vertAlign w:val="superscript"/>
        </w:rPr>
        <w:t>st</w:t>
      </w:r>
      <w:r>
        <w:t xml:space="preserve"> April 2026, tenants must make a written request before keeping a pet, unless their tenancy agreement states otherwise or permission is not required. Requests should include the type of animal, breed where relevant, number of animals, age, size, and any information reasonably required by the Association to assess the request. Each request will be considered on its own merits, </w:t>
      </w:r>
      <w:r w:rsidR="00583957">
        <w:t>considering</w:t>
      </w:r>
      <w:r>
        <w:t xml:space="preserve"> the type and size of the property, shared or common areas, the welfare of the animal, previous tenancy conduct, any history of nuisance, and health and safety considerations.</w:t>
      </w:r>
    </w:p>
    <w:p w14:paraId="5D4DF0B5" w14:textId="77777777" w:rsidR="00C536D0" w:rsidRDefault="00C536D0" w:rsidP="00C536D0"/>
    <w:p w14:paraId="44515700" w14:textId="46952E9D" w:rsidR="00C536D0" w:rsidRDefault="00C536D0" w:rsidP="00C536D0">
      <w:r>
        <w:t xml:space="preserve">The Association will respond in writing and may grant permission subject to reasonable conditions. Permission may be refused </w:t>
      </w:r>
      <w:r w:rsidR="00583957">
        <w:t>if</w:t>
      </w:r>
      <w:r>
        <w:t xml:space="preserve"> there is a clear and legitimate housing management, property management, neighbour nuisance, animal welfare or safety reason. Where statutory rights concerning requests to keep pets apply, the </w:t>
      </w:r>
      <w:r w:rsidR="00583957">
        <w:t>Association</w:t>
      </w:r>
      <w:r>
        <w:t xml:space="preserve"> will process </w:t>
      </w:r>
      <w:r w:rsidR="00583957">
        <w:t>these</w:t>
      </w:r>
      <w:r>
        <w:t xml:space="preserve"> in line with those requirements</w:t>
      </w:r>
      <w:r w:rsidR="00583957">
        <w:t>.  This will include</w:t>
      </w:r>
      <w:r>
        <w:t xml:space="preserve"> any applicable timescales</w:t>
      </w:r>
      <w:r w:rsidR="00583957">
        <w:t xml:space="preserve"> and</w:t>
      </w:r>
      <w:r>
        <w:t xml:space="preserve"> reasons for refusal</w:t>
      </w:r>
      <w:r w:rsidR="00583957">
        <w:t>.</w:t>
      </w:r>
    </w:p>
    <w:p w14:paraId="2C14A8C3" w14:textId="77777777" w:rsidR="00583957" w:rsidRDefault="00583957" w:rsidP="00C536D0"/>
    <w:p w14:paraId="42DC2FC2" w14:textId="77777777" w:rsidR="00583957" w:rsidRDefault="00583957" w:rsidP="00583957">
      <w:r>
        <w:t>The Association will not normally grant permission for any animal whose keeping would be unlawful, would present an unacceptable risk to other residents, staff or visitors, or would be unsuitable for the property. This includes any animal that falls within the definition of a dangerous wild animal under relevant legislation. Tenants must not keep any dog or other animal in breach of applicable law.</w:t>
      </w:r>
    </w:p>
    <w:p w14:paraId="4E8CF89A" w14:textId="77777777" w:rsidR="0066254E" w:rsidRDefault="0066254E" w:rsidP="00583957"/>
    <w:p w14:paraId="16ADC4DB" w14:textId="28D56A75" w:rsidR="0066254E" w:rsidRDefault="0066254E" w:rsidP="00583957">
      <w:pPr>
        <w:rPr>
          <w:b/>
          <w:bCs/>
          <w:u w:val="single"/>
        </w:rPr>
      </w:pPr>
      <w:r w:rsidRPr="0066254E">
        <w:rPr>
          <w:b/>
          <w:bCs/>
          <w:u w:val="single"/>
        </w:rPr>
        <w:t>Dangerous Dogs and Prohibited Animals</w:t>
      </w:r>
    </w:p>
    <w:p w14:paraId="6203019A" w14:textId="77777777" w:rsidR="0066254E" w:rsidRDefault="0066254E" w:rsidP="00583957">
      <w:pPr>
        <w:rPr>
          <w:b/>
          <w:bCs/>
          <w:u w:val="single"/>
        </w:rPr>
      </w:pPr>
    </w:p>
    <w:p w14:paraId="77820B62" w14:textId="1C951723" w:rsidR="0066254E" w:rsidRDefault="0066254E" w:rsidP="0066254E">
      <w:r>
        <w:t xml:space="preserve">In relation to dogs, tenants are responsible for ensuring full compliance with the Dangerous Dogs Act 1991, the Control of Dogs (Scotland) Act 2010 and any related Scottish legal requirements. A dog may be treated as out of control where it is not being kept under control effectively and consistently and its behaviour gives rise to reasonable alarm or apprehensiveness. </w:t>
      </w:r>
      <w:r>
        <w:t>The Association</w:t>
      </w:r>
      <w:r>
        <w:t xml:space="preserve"> may </w:t>
      </w:r>
      <w:proofErr w:type="gramStart"/>
      <w:r>
        <w:t>take action</w:t>
      </w:r>
      <w:proofErr w:type="gramEnd"/>
      <w:r>
        <w:t xml:space="preserve"> where there is evidence of legal non-compliance, risk to others, breach of a dog control notice, or breach of tenancy conditions. </w:t>
      </w:r>
    </w:p>
    <w:p w14:paraId="2E00E4AD" w14:textId="77777777" w:rsidR="00F340D2" w:rsidRDefault="00F340D2" w:rsidP="0066254E"/>
    <w:p w14:paraId="686D4425" w14:textId="45AB7C4A" w:rsidR="00583957" w:rsidRDefault="00F340D2" w:rsidP="00C536D0">
      <w:pPr>
        <w:rPr>
          <w:b/>
          <w:bCs/>
          <w:u w:val="single"/>
        </w:rPr>
      </w:pPr>
      <w:r w:rsidRPr="00F340D2">
        <w:rPr>
          <w:b/>
          <w:bCs/>
          <w:u w:val="single"/>
        </w:rPr>
        <w:t>Assistance Dogs</w:t>
      </w:r>
    </w:p>
    <w:p w14:paraId="4FE236F3" w14:textId="77777777" w:rsidR="00F340D2" w:rsidRDefault="00F340D2" w:rsidP="00C536D0">
      <w:pPr>
        <w:rPr>
          <w:b/>
          <w:bCs/>
          <w:u w:val="single"/>
        </w:rPr>
      </w:pPr>
    </w:p>
    <w:p w14:paraId="775B6D38" w14:textId="242DA7E5" w:rsidR="00F340D2" w:rsidRDefault="00F340D2" w:rsidP="00F340D2">
      <w:r>
        <w:t>Requests connected to an assistance dog or another disability-related need will be considered in line with</w:t>
      </w:r>
      <w:r>
        <w:t xml:space="preserve"> the Equality Act 2010 and</w:t>
      </w:r>
      <w:r>
        <w:t xml:space="preserve"> the </w:t>
      </w:r>
      <w:r>
        <w:t>Associations</w:t>
      </w:r>
      <w:r>
        <w:t xml:space="preserve"> duty to make reasonable adjustments and on the facts of the individual case. A request should not be refused where doing so would amount to unlawful discrimination.</w:t>
      </w:r>
    </w:p>
    <w:p w14:paraId="542700ED" w14:textId="77777777" w:rsidR="00F340D2" w:rsidRDefault="00F340D2" w:rsidP="00C536D0"/>
    <w:p w14:paraId="579C2277" w14:textId="77777777" w:rsidR="00583957" w:rsidRDefault="00583957" w:rsidP="00C536D0"/>
    <w:p w14:paraId="7194B58D" w14:textId="42F65989" w:rsidR="00583957" w:rsidRPr="00583957" w:rsidRDefault="00583957" w:rsidP="00C536D0">
      <w:pPr>
        <w:rPr>
          <w:b/>
          <w:bCs/>
          <w:u w:val="single"/>
        </w:rPr>
      </w:pPr>
      <w:r w:rsidRPr="00583957">
        <w:rPr>
          <w:b/>
          <w:bCs/>
          <w:u w:val="single"/>
        </w:rPr>
        <w:t>Tenant Responsibilities</w:t>
      </w:r>
    </w:p>
    <w:p w14:paraId="436331EA" w14:textId="77777777" w:rsidR="00583957" w:rsidRDefault="00583957" w:rsidP="00C536D0"/>
    <w:p w14:paraId="30590123" w14:textId="211EFA24" w:rsidR="00583957" w:rsidRDefault="00583957" w:rsidP="00583957">
      <w:pPr>
        <w:pStyle w:val="ListParagraph"/>
        <w:numPr>
          <w:ilvl w:val="0"/>
          <w:numId w:val="19"/>
        </w:numPr>
        <w:spacing w:after="160" w:line="278" w:lineRule="auto"/>
        <w:jc w:val="left"/>
      </w:pPr>
      <w:r>
        <w:t>Ensure the pet is properly cared for, always supervised and kept under control.</w:t>
      </w:r>
    </w:p>
    <w:p w14:paraId="618D757A" w14:textId="77777777" w:rsidR="00583957" w:rsidRDefault="00583957" w:rsidP="00583957">
      <w:pPr>
        <w:pStyle w:val="ListParagraph"/>
        <w:numPr>
          <w:ilvl w:val="0"/>
          <w:numId w:val="19"/>
        </w:numPr>
        <w:spacing w:after="160" w:line="278" w:lineRule="auto"/>
        <w:jc w:val="left"/>
      </w:pPr>
      <w:r>
        <w:t>Prevent the pet from causing nuisance, alarm, fear or distress to neighbours, visitors, contractors or staff.</w:t>
      </w:r>
    </w:p>
    <w:p w14:paraId="0AE0BA64" w14:textId="77777777" w:rsidR="00583957" w:rsidRDefault="00583957" w:rsidP="00583957">
      <w:pPr>
        <w:pStyle w:val="ListParagraph"/>
        <w:numPr>
          <w:ilvl w:val="0"/>
          <w:numId w:val="19"/>
        </w:numPr>
        <w:spacing w:after="160" w:line="278" w:lineRule="auto"/>
        <w:jc w:val="left"/>
      </w:pPr>
      <w:r>
        <w:t>Prevent fouling in homes, common areas, gardens, paths and other shared spaces, and remove waste promptly and hygienically.</w:t>
      </w:r>
    </w:p>
    <w:p w14:paraId="2B70581B" w14:textId="77777777" w:rsidR="00583957" w:rsidRDefault="00583957" w:rsidP="00583957">
      <w:pPr>
        <w:pStyle w:val="ListParagraph"/>
        <w:numPr>
          <w:ilvl w:val="0"/>
          <w:numId w:val="19"/>
        </w:numPr>
        <w:spacing w:after="160" w:line="278" w:lineRule="auto"/>
        <w:jc w:val="left"/>
      </w:pPr>
      <w:r>
        <w:t>Prevent damage to the property, fixtures, fittings, gardens and common parts.</w:t>
      </w:r>
      <w:r w:rsidRPr="00583957">
        <w:t xml:space="preserve"> </w:t>
      </w:r>
    </w:p>
    <w:p w14:paraId="6B39B0F6" w14:textId="25AF8BF6" w:rsidR="00CE4E47" w:rsidRPr="00583957" w:rsidRDefault="00583957" w:rsidP="009F1DA8">
      <w:pPr>
        <w:pStyle w:val="ListParagraph"/>
        <w:numPr>
          <w:ilvl w:val="0"/>
          <w:numId w:val="19"/>
        </w:numPr>
        <w:spacing w:after="160" w:line="278" w:lineRule="auto"/>
        <w:jc w:val="left"/>
      </w:pPr>
      <w:r>
        <w:t>Meet the cost of repairing any damage, cleaning, pest treatment or other remedial works resulting from the keeping of the pet.</w:t>
      </w:r>
    </w:p>
    <w:bookmarkEnd w:id="1"/>
    <w:p w14:paraId="0A3F45B7" w14:textId="77777777" w:rsidR="00B27752" w:rsidRPr="00D13BB5" w:rsidRDefault="00B27752" w:rsidP="00D13BB5">
      <w:pPr>
        <w:pStyle w:val="Heading1"/>
        <w:rPr>
          <w:rFonts w:eastAsiaTheme="majorEastAsia"/>
          <w:color w:val="FF0000"/>
          <w:lang w:eastAsia="en-US"/>
        </w:rPr>
      </w:pPr>
      <w:r w:rsidRPr="00D13BB5">
        <w:rPr>
          <w:rFonts w:eastAsiaTheme="majorEastAsia"/>
          <w:color w:val="FF0000"/>
          <w:lang w:eastAsia="en-US"/>
        </w:rPr>
        <w:t>Equality and Diversity</w:t>
      </w:r>
    </w:p>
    <w:p w14:paraId="386232FB" w14:textId="77777777" w:rsidR="00B27752" w:rsidRPr="002A0D0F" w:rsidRDefault="00B27752" w:rsidP="00B27752">
      <w:pPr>
        <w:rPr>
          <w:rFonts w:cs="Arial"/>
          <w:szCs w:val="24"/>
        </w:rPr>
      </w:pPr>
    </w:p>
    <w:p w14:paraId="55530DDC" w14:textId="41E9F431" w:rsidR="00B27752" w:rsidRDefault="00B27752" w:rsidP="00B27752">
      <w:pPr>
        <w:rPr>
          <w:rFonts w:cs="Arial"/>
          <w:szCs w:val="24"/>
        </w:rPr>
      </w:pPr>
      <w:r w:rsidRPr="006325BF">
        <w:rPr>
          <w:rFonts w:cs="Arial"/>
          <w:szCs w:val="24"/>
        </w:rPr>
        <w:t xml:space="preserve">This Policy complies fully with Shire Housing Association’ Equality and Diversity Policy. Shire Housing Association will be proactive in valuing and promoting diversity, fairness, social </w:t>
      </w:r>
      <w:r w:rsidR="001853CA" w:rsidRPr="006325BF">
        <w:rPr>
          <w:rFonts w:cs="Arial"/>
          <w:szCs w:val="24"/>
        </w:rPr>
        <w:t>justice,</w:t>
      </w:r>
      <w:r w:rsidRPr="006325BF">
        <w:rPr>
          <w:rFonts w:cs="Arial"/>
          <w:szCs w:val="24"/>
        </w:rPr>
        <w:t xml:space="preserve"> and equality of opportunity by adopting and promoting fair policies and procedures. </w:t>
      </w:r>
    </w:p>
    <w:p w14:paraId="7B3605F2" w14:textId="77777777" w:rsidR="00053A06" w:rsidRPr="006325BF" w:rsidRDefault="00053A06" w:rsidP="00B27752">
      <w:pPr>
        <w:rPr>
          <w:rFonts w:cs="Arial"/>
          <w:szCs w:val="24"/>
        </w:rPr>
      </w:pPr>
    </w:p>
    <w:p w14:paraId="6E4790AD" w14:textId="77777777" w:rsidR="00B27752" w:rsidRPr="006325BF" w:rsidRDefault="00B27752" w:rsidP="00B27752">
      <w:pPr>
        <w:rPr>
          <w:rFonts w:cs="Arial"/>
          <w:szCs w:val="24"/>
        </w:rPr>
      </w:pPr>
      <w:r w:rsidRPr="006325BF">
        <w:rPr>
          <w:rFonts w:cs="Arial"/>
          <w:szCs w:val="24"/>
        </w:rPr>
        <w:t xml:space="preserve">We are committed to providing fair and equal treatment for all our stakeholders including customers and will not discriminate against anyone on the grounds of age; disability; gender reassignment; being married or in a civil partnership; being pregnant or on maternity leave; race; religion and belief; sex; and sexual orientation. </w:t>
      </w:r>
    </w:p>
    <w:p w14:paraId="4A86424B" w14:textId="77777777" w:rsidR="00B27752" w:rsidRPr="0021428D" w:rsidRDefault="00B27752" w:rsidP="00B27752">
      <w:pPr>
        <w:rPr>
          <w:rFonts w:cs="Arial"/>
          <w:szCs w:val="24"/>
        </w:rPr>
      </w:pPr>
      <w:r w:rsidRPr="006325BF">
        <w:rPr>
          <w:rFonts w:cs="Arial"/>
          <w:szCs w:val="24"/>
        </w:rPr>
        <w:t>We carry out Equality Impact Assessments when we review our policies. We check policies and associated procedures regularly to ensure accessibility for all. We take appropriate action to address inequalities likely to result or resulting from the implementation of the policy and procedures</w:t>
      </w:r>
      <w:r w:rsidRPr="0021428D">
        <w:rPr>
          <w:rFonts w:cs="Arial"/>
          <w:szCs w:val="24"/>
        </w:rPr>
        <w:t xml:space="preserve">. </w:t>
      </w:r>
    </w:p>
    <w:p w14:paraId="2FDE32CF" w14:textId="77777777" w:rsidR="004A02AA" w:rsidRDefault="004A02AA" w:rsidP="00D13BB5">
      <w:pPr>
        <w:pStyle w:val="Heading1"/>
        <w:rPr>
          <w:rFonts w:eastAsiaTheme="majorEastAsia"/>
          <w:color w:val="FF0000"/>
          <w:lang w:eastAsia="en-US"/>
        </w:rPr>
      </w:pPr>
    </w:p>
    <w:p w14:paraId="6A91A0A6" w14:textId="77777777" w:rsidR="004A02AA" w:rsidRDefault="004A02AA" w:rsidP="00D13BB5">
      <w:pPr>
        <w:pStyle w:val="Heading1"/>
        <w:rPr>
          <w:rFonts w:eastAsiaTheme="majorEastAsia"/>
          <w:color w:val="FF0000"/>
          <w:lang w:eastAsia="en-US"/>
        </w:rPr>
      </w:pPr>
    </w:p>
    <w:p w14:paraId="1BAA246B" w14:textId="7A50030A" w:rsidR="00B27752" w:rsidRPr="00D13BB5" w:rsidRDefault="00B27752" w:rsidP="00D13BB5">
      <w:pPr>
        <w:pStyle w:val="Heading1"/>
        <w:rPr>
          <w:rFonts w:eastAsiaTheme="majorEastAsia"/>
          <w:color w:val="FF0000"/>
          <w:lang w:eastAsia="en-US"/>
        </w:rPr>
      </w:pPr>
      <w:r w:rsidRPr="00D13BB5">
        <w:rPr>
          <w:rFonts w:eastAsiaTheme="majorEastAsia"/>
          <w:color w:val="FF0000"/>
          <w:lang w:eastAsia="en-US"/>
        </w:rPr>
        <w:t>Feedback and Complaints</w:t>
      </w:r>
    </w:p>
    <w:p w14:paraId="6943E94C" w14:textId="77777777" w:rsidR="00B27752" w:rsidRPr="002A0D0F" w:rsidRDefault="00B27752" w:rsidP="00B27752">
      <w:pPr>
        <w:rPr>
          <w:rFonts w:cs="Arial"/>
          <w:szCs w:val="24"/>
        </w:rPr>
      </w:pPr>
    </w:p>
    <w:p w14:paraId="6D59ECF0" w14:textId="0DC60E74" w:rsidR="00B27752" w:rsidRDefault="00B27752" w:rsidP="00B27752">
      <w:pPr>
        <w:rPr>
          <w:rFonts w:cs="Arial"/>
          <w:szCs w:val="24"/>
        </w:rPr>
      </w:pPr>
      <w:r w:rsidRPr="002A0D0F">
        <w:rPr>
          <w:rFonts w:cs="Arial"/>
          <w:szCs w:val="24"/>
        </w:rPr>
        <w:t xml:space="preserve">Shire Housing Association strives to </w:t>
      </w:r>
      <w:r w:rsidR="00152041" w:rsidRPr="002A0D0F">
        <w:rPr>
          <w:rFonts w:cs="Arial"/>
          <w:szCs w:val="24"/>
        </w:rPr>
        <w:t>always provide an excellent customer service</w:t>
      </w:r>
      <w:r w:rsidRPr="002A0D0F">
        <w:rPr>
          <w:rFonts w:cs="Arial"/>
          <w:szCs w:val="24"/>
        </w:rPr>
        <w:t xml:space="preserve"> and welcomes feedback and comments from our customers.  We will seek feedback via our website, e-mail, in writing and verbally to learn from service </w:t>
      </w:r>
      <w:r w:rsidR="001853CA" w:rsidRPr="002A0D0F">
        <w:rPr>
          <w:rFonts w:cs="Arial"/>
          <w:szCs w:val="24"/>
        </w:rPr>
        <w:t>users’</w:t>
      </w:r>
      <w:r w:rsidRPr="002A0D0F">
        <w:rPr>
          <w:rFonts w:cs="Arial"/>
          <w:szCs w:val="24"/>
        </w:rPr>
        <w:t xml:space="preserve"> experiences, using them to shape and develop our service.</w:t>
      </w:r>
    </w:p>
    <w:p w14:paraId="58ABC0DB" w14:textId="77777777" w:rsidR="00053A06" w:rsidRPr="002A0D0F" w:rsidRDefault="00053A06" w:rsidP="00B27752">
      <w:pPr>
        <w:rPr>
          <w:rFonts w:cs="Arial"/>
          <w:szCs w:val="24"/>
        </w:rPr>
      </w:pPr>
    </w:p>
    <w:p w14:paraId="6069A73B" w14:textId="491F4EE0" w:rsidR="00B27752" w:rsidRDefault="00B27752" w:rsidP="00B27752">
      <w:pPr>
        <w:rPr>
          <w:rFonts w:cs="Arial"/>
          <w:color w:val="FF0000"/>
          <w:szCs w:val="24"/>
        </w:rPr>
      </w:pPr>
      <w:r w:rsidRPr="002A0D0F">
        <w:rPr>
          <w:rFonts w:cs="Arial"/>
          <w:szCs w:val="24"/>
        </w:rPr>
        <w:t>We operate a Complaints Policy that is open and transparent, should any customer or service user feel the need to make a complaint against an individual or the organisation, the complaints policy and procedure will be implemented. All complaints will be recorded and dealt with under Complaints Policy and Procedures, which meet the requirements of the Scottish Public Services Ombudsman.</w:t>
      </w:r>
    </w:p>
    <w:p w14:paraId="0EE52903" w14:textId="3A3A0F4C" w:rsidR="00B27752" w:rsidRDefault="00B27752" w:rsidP="00D13BB5">
      <w:pPr>
        <w:pStyle w:val="Heading1"/>
        <w:rPr>
          <w:color w:val="FF0000"/>
        </w:rPr>
      </w:pPr>
      <w:r w:rsidRPr="00D13BB5">
        <w:rPr>
          <w:color w:val="FF0000"/>
        </w:rPr>
        <w:t>Performance Monitoring and Review</w:t>
      </w:r>
    </w:p>
    <w:p w14:paraId="252CCA75" w14:textId="77777777" w:rsidR="00BE111C" w:rsidRDefault="00BE111C" w:rsidP="00BE111C"/>
    <w:p w14:paraId="70DEB9AC" w14:textId="1D076BB0" w:rsidR="00BE111C" w:rsidRDefault="00BE111C" w:rsidP="00BE111C">
      <w:r>
        <w:t xml:space="preserve">This policy will be reviewed </w:t>
      </w:r>
      <w:r w:rsidR="00F340D2">
        <w:t xml:space="preserve">every </w:t>
      </w:r>
      <w:r w:rsidR="004A02AA">
        <w:t>3</w:t>
      </w:r>
      <w:r w:rsidR="00F340D2">
        <w:t xml:space="preserve"> years or earlier</w:t>
      </w:r>
      <w:r>
        <w:t xml:space="preserve"> </w:t>
      </w:r>
      <w:r w:rsidR="00F340D2">
        <w:t xml:space="preserve">if deemed necessary </w:t>
      </w:r>
      <w:r>
        <w:t xml:space="preserve">to reflect </w:t>
      </w:r>
      <w:r w:rsidR="00F340D2">
        <w:t xml:space="preserve">any </w:t>
      </w:r>
      <w:r>
        <w:t xml:space="preserve">changes </w:t>
      </w:r>
      <w:r w:rsidR="00F340D2">
        <w:t>to legislation,</w:t>
      </w:r>
      <w:r>
        <w:t xml:space="preserve"> </w:t>
      </w:r>
      <w:r w:rsidR="00F340D2">
        <w:t>best practice or any other changes.</w:t>
      </w:r>
    </w:p>
    <w:p w14:paraId="6BBA9B25" w14:textId="77777777" w:rsidR="00BE111C" w:rsidRPr="00BE111C" w:rsidRDefault="00BE111C" w:rsidP="00BE111C"/>
    <w:p w14:paraId="790D1D9D" w14:textId="77777777" w:rsidR="00B27752" w:rsidRPr="00EF419F" w:rsidRDefault="00B27752" w:rsidP="00B27752">
      <w:pPr>
        <w:rPr>
          <w:rFonts w:cs="Arial"/>
          <w:color w:val="FF0000"/>
          <w:szCs w:val="24"/>
        </w:rPr>
      </w:pPr>
    </w:p>
    <w:p w14:paraId="3E6AE304" w14:textId="47B47435" w:rsidR="00064095" w:rsidRPr="001A518D" w:rsidRDefault="004D2B06" w:rsidP="00053A06">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tab/>
      </w:r>
      <w:r w:rsidR="00064095">
        <w:t xml:space="preserve"> </w:t>
      </w:r>
    </w:p>
    <w:sectPr w:rsidR="00064095" w:rsidRPr="001A518D" w:rsidSect="00684B54">
      <w:headerReference w:type="default" r:id="rId11"/>
      <w:footerReference w:type="default" r:id="rId12"/>
      <w:headerReference w:type="first" r:id="rId13"/>
      <w:footerReference w:type="first" r:id="rId14"/>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5D0689" w14:textId="77777777" w:rsidR="006B3D26" w:rsidRDefault="006B3D26" w:rsidP="00A3446D">
      <w:r>
        <w:separator/>
      </w:r>
    </w:p>
  </w:endnote>
  <w:endnote w:type="continuationSeparator" w:id="0">
    <w:p w14:paraId="3D50A0DA" w14:textId="77777777" w:rsidR="006B3D26" w:rsidRDefault="006B3D26" w:rsidP="00A3446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altName w:val="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G Times">
    <w:panose1 w:val="00000000000000000000"/>
    <w:charset w:val="00"/>
    <w:family w:val="roman"/>
    <w:notTrueType/>
    <w:pitch w:val="variable"/>
    <w:sig w:usb0="00000003" w:usb1="00000000" w:usb2="00000000" w:usb3="00000000" w:csb0="00000001" w:csb1="00000000"/>
  </w:font>
  <w:font w:name="Guardian Sans Medium">
    <w:altName w:val="Guardian Sans Medium"/>
    <w:panose1 w:val="00000000000000000000"/>
    <w:charset w:val="00"/>
    <w:family w:val="swiss"/>
    <w:notTrueType/>
    <w:pitch w:val="default"/>
    <w:sig w:usb0="00000003" w:usb1="00000000" w:usb2="00000000" w:usb3="00000000" w:csb0="00000001" w:csb1="00000000"/>
  </w:font>
  <w:font w:name="Arial Bold">
    <w:panose1 w:val="00000000000000000000"/>
    <w:charset w:val="00"/>
    <w:family w:val="roman"/>
    <w:notTrueType/>
    <w:pitch w:val="default"/>
  </w:font>
  <w:font w:name="Times">
    <w:panose1 w:val="02020603050405020304"/>
    <w:charset w:val="00"/>
    <w:family w:val="roman"/>
    <w:pitch w:val="variable"/>
    <w:sig w:usb0="E0002EFF" w:usb1="C000785B" w:usb2="00000009" w:usb3="00000000" w:csb0="000001FF" w:csb1="00000000"/>
  </w:font>
  <w:font w:name="Guardian Sans Semibold">
    <w:altName w:val="Calibri"/>
    <w:panose1 w:val="00000000000000000000"/>
    <w:charset w:val="00"/>
    <w:family w:val="swiss"/>
    <w:notTrueType/>
    <w:pitch w:val="default"/>
    <w:sig w:usb0="00000003" w:usb1="00000000" w:usb2="00000000" w:usb3="00000000" w:csb0="00000001" w:csb1="00000000"/>
  </w:font>
  <w:font w:name="Guardian Sans Light">
    <w:altName w:val="Calibri"/>
    <w:panose1 w:val="00000000000000000000"/>
    <w:charset w:val="00"/>
    <w:family w:val="swiss"/>
    <w:notTrueType/>
    <w:pitch w:val="default"/>
    <w:sig w:usb0="00000003" w:usb1="00000000" w:usb2="00000000" w:usb3="00000000" w:csb0="00000001" w:csb1="00000000"/>
  </w:font>
  <w:font w:name="Raleway Medium">
    <w:charset w:val="00"/>
    <w:family w:val="auto"/>
    <w:pitch w:val="variable"/>
    <w:sig w:usb0="A00002FF" w:usb1="5000205B" w:usb2="00000000" w:usb3="00000000" w:csb0="00000197"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F4BA8" w14:textId="77777777" w:rsidR="00C46DE6" w:rsidRDefault="00024A2A">
    <w:pPr>
      <w:pStyle w:val="Footer"/>
      <w:rPr>
        <w:sz w:val="16"/>
        <w:szCs w:val="16"/>
      </w:rPr>
    </w:pPr>
    <w:r>
      <w:rPr>
        <w:noProof/>
        <w:sz w:val="16"/>
        <w:szCs w:val="16"/>
      </w:rPr>
      <w:drawing>
        <wp:anchor distT="0" distB="0" distL="114300" distR="114300" simplePos="0" relativeHeight="251660288" behindDoc="1" locked="0" layoutInCell="1" allowOverlap="1" wp14:anchorId="6B5F4BAF" wp14:editId="6B5F4BB0">
          <wp:simplePos x="0" y="0"/>
          <wp:positionH relativeFrom="column">
            <wp:posOffset>3821430</wp:posOffset>
          </wp:positionH>
          <wp:positionV relativeFrom="paragraph">
            <wp:posOffset>-1539875</wp:posOffset>
          </wp:positionV>
          <wp:extent cx="2825115" cy="2112010"/>
          <wp:effectExtent l="0" t="0" r="0" b="2540"/>
          <wp:wrapThrough wrapText="bothSides">
            <wp:wrapPolygon edited="0">
              <wp:start x="17187" y="0"/>
              <wp:lineTo x="15439" y="390"/>
              <wp:lineTo x="10633" y="2728"/>
              <wp:lineTo x="9904" y="5066"/>
              <wp:lineTo x="9759" y="5845"/>
              <wp:lineTo x="583" y="9157"/>
              <wp:lineTo x="0" y="9936"/>
              <wp:lineTo x="0" y="11300"/>
              <wp:lineTo x="1165" y="12469"/>
              <wp:lineTo x="1020" y="13054"/>
              <wp:lineTo x="1457" y="14807"/>
              <wp:lineTo x="2039" y="15586"/>
              <wp:lineTo x="4078" y="21431"/>
              <wp:lineTo x="4224" y="21431"/>
              <wp:lineTo x="20245" y="21431"/>
              <wp:lineTo x="19080" y="18704"/>
              <wp:lineTo x="21411" y="16950"/>
              <wp:lineTo x="21411" y="2728"/>
              <wp:lineTo x="19080" y="195"/>
              <wp:lineTo x="18352" y="0"/>
              <wp:lineTo x="17187" y="0"/>
            </wp:wrapPolygon>
          </wp:wrapThrough>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arg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25115" cy="2112010"/>
                  </a:xfrm>
                  <a:prstGeom prst="rect">
                    <a:avLst/>
                  </a:prstGeom>
                </pic:spPr>
              </pic:pic>
            </a:graphicData>
          </a:graphic>
          <wp14:sizeRelH relativeFrom="margin">
            <wp14:pctWidth>0</wp14:pctWidth>
          </wp14:sizeRelH>
          <wp14:sizeRelV relativeFrom="margin">
            <wp14:pctHeight>0</wp14:pctHeight>
          </wp14:sizeRelV>
        </wp:anchor>
      </w:drawing>
    </w:r>
    <w:r w:rsidRPr="00024A2A">
      <w:rPr>
        <w:sz w:val="16"/>
        <w:szCs w:val="16"/>
      </w:rPr>
      <w:t xml:space="preserve">Page </w:t>
    </w:r>
    <w:r w:rsidRPr="00024A2A">
      <w:rPr>
        <w:sz w:val="16"/>
        <w:szCs w:val="16"/>
      </w:rPr>
      <w:fldChar w:fldCharType="begin"/>
    </w:r>
    <w:r w:rsidRPr="00024A2A">
      <w:rPr>
        <w:sz w:val="16"/>
        <w:szCs w:val="16"/>
      </w:rPr>
      <w:instrText xml:space="preserve"> PAGE   \* MERGEFORMAT </w:instrText>
    </w:r>
    <w:r w:rsidRPr="00024A2A">
      <w:rPr>
        <w:sz w:val="16"/>
        <w:szCs w:val="16"/>
      </w:rPr>
      <w:fldChar w:fldCharType="separate"/>
    </w:r>
    <w:r>
      <w:rPr>
        <w:noProof/>
        <w:sz w:val="16"/>
        <w:szCs w:val="16"/>
      </w:rPr>
      <w:t>1</w:t>
    </w:r>
    <w:r w:rsidRPr="00024A2A">
      <w:rPr>
        <w:noProof/>
        <w:sz w:val="16"/>
        <w:szCs w:val="16"/>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F4BAC" w14:textId="77777777" w:rsidR="00024A2A" w:rsidRDefault="00024A2A">
    <w:pPr>
      <w:pStyle w:val="Footer"/>
    </w:pPr>
    <w:r>
      <w:rPr>
        <w:noProof/>
        <w:sz w:val="16"/>
        <w:szCs w:val="16"/>
      </w:rPr>
      <w:drawing>
        <wp:anchor distT="0" distB="0" distL="114300" distR="114300" simplePos="0" relativeHeight="251664384" behindDoc="1" locked="0" layoutInCell="1" allowOverlap="1" wp14:anchorId="6B5F4BB3" wp14:editId="6B5F4BB4">
          <wp:simplePos x="0" y="0"/>
          <wp:positionH relativeFrom="column">
            <wp:posOffset>3821430</wp:posOffset>
          </wp:positionH>
          <wp:positionV relativeFrom="paragraph">
            <wp:posOffset>-1481455</wp:posOffset>
          </wp:positionV>
          <wp:extent cx="2825115" cy="2112010"/>
          <wp:effectExtent l="0" t="0" r="0" b="2540"/>
          <wp:wrapThrough wrapText="bothSides">
            <wp:wrapPolygon edited="0">
              <wp:start x="17187" y="0"/>
              <wp:lineTo x="15439" y="390"/>
              <wp:lineTo x="10633" y="2728"/>
              <wp:lineTo x="9904" y="5066"/>
              <wp:lineTo x="9759" y="5845"/>
              <wp:lineTo x="583" y="9157"/>
              <wp:lineTo x="0" y="9936"/>
              <wp:lineTo x="0" y="11300"/>
              <wp:lineTo x="1165" y="12469"/>
              <wp:lineTo x="1020" y="13054"/>
              <wp:lineTo x="1457" y="14807"/>
              <wp:lineTo x="2039" y="15586"/>
              <wp:lineTo x="4078" y="21431"/>
              <wp:lineTo x="4224" y="21431"/>
              <wp:lineTo x="20245" y="21431"/>
              <wp:lineTo x="19080" y="18704"/>
              <wp:lineTo x="21411" y="16950"/>
              <wp:lineTo x="21411" y="2728"/>
              <wp:lineTo x="19080" y="195"/>
              <wp:lineTo x="18352" y="0"/>
              <wp:lineTo x="17187" y="0"/>
            </wp:wrapPolygon>
          </wp:wrapThrough>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large.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2825115" cy="2112010"/>
                  </a:xfrm>
                  <a:prstGeom prst="rect">
                    <a:avLst/>
                  </a:prstGeom>
                </pic:spPr>
              </pic:pic>
            </a:graphicData>
          </a:graphic>
          <wp14:sizeRelH relativeFrom="margin">
            <wp14:pctWidth>0</wp14:pctWidth>
          </wp14:sizeRelH>
          <wp14:sizeRelV relativeFrom="margin">
            <wp14:pctHeight>0</wp14:pctHeight>
          </wp14:sizeRelV>
        </wp:anchor>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7C0D416" w14:textId="77777777" w:rsidR="006B3D26" w:rsidRDefault="006B3D26" w:rsidP="00A3446D">
      <w:r>
        <w:separator/>
      </w:r>
    </w:p>
  </w:footnote>
  <w:footnote w:type="continuationSeparator" w:id="0">
    <w:p w14:paraId="01E33F8B" w14:textId="77777777" w:rsidR="006B3D26" w:rsidRDefault="006B3D26" w:rsidP="00A3446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F4BA5" w14:textId="77777777" w:rsidR="00024A2A" w:rsidRPr="00DE015D" w:rsidRDefault="00024A2A" w:rsidP="00024A2A">
    <w:pPr>
      <w:rPr>
        <w:rFonts w:ascii="Raleway Medium" w:eastAsiaTheme="minorEastAsia" w:hAnsi="Raleway Medium" w:cs="Tahoma"/>
        <w:b/>
        <w:noProof/>
        <w:color w:val="E23A0C"/>
        <w:sz w:val="28"/>
        <w:szCs w:val="28"/>
      </w:rPr>
    </w:pPr>
    <w:r w:rsidRPr="00DE015D">
      <w:rPr>
        <w:rFonts w:ascii="Raleway Medium" w:eastAsiaTheme="minorEastAsia" w:hAnsi="Raleway Medium" w:cs="Tahoma"/>
        <w:b/>
        <w:noProof/>
        <w:color w:val="E23A0C"/>
        <w:sz w:val="28"/>
        <w:szCs w:val="28"/>
      </w:rPr>
      <w:drawing>
        <wp:anchor distT="0" distB="0" distL="114300" distR="114300" simplePos="0" relativeHeight="251659264" behindDoc="1" locked="0" layoutInCell="1" allowOverlap="1" wp14:anchorId="6B5F4BAD" wp14:editId="6B5F4BAE">
          <wp:simplePos x="0" y="0"/>
          <wp:positionH relativeFrom="column">
            <wp:posOffset>4745355</wp:posOffset>
          </wp:positionH>
          <wp:positionV relativeFrom="paragraph">
            <wp:posOffset>-225425</wp:posOffset>
          </wp:positionV>
          <wp:extent cx="1038225" cy="804545"/>
          <wp:effectExtent l="0" t="0" r="9525" b="0"/>
          <wp:wrapThrough wrapText="bothSides">
            <wp:wrapPolygon edited="0">
              <wp:start x="0" y="0"/>
              <wp:lineTo x="0" y="20969"/>
              <wp:lineTo x="21402" y="20969"/>
              <wp:lineTo x="21402" y="0"/>
              <wp:lineTo x="0" y="0"/>
            </wp:wrapPolygon>
          </wp:wrapThrough>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ire_Logo_RGB_150dpi-01-01.jpg"/>
                  <pic:cNvPicPr/>
                </pic:nvPicPr>
                <pic:blipFill>
                  <a:blip r:embed="rId1">
                    <a:extLst>
                      <a:ext uri="{28A0092B-C50C-407E-A947-70E740481C1C}">
                        <a14:useLocalDpi xmlns:a14="http://schemas.microsoft.com/office/drawing/2010/main" val="0"/>
                      </a:ext>
                    </a:extLst>
                  </a:blip>
                  <a:stretch>
                    <a:fillRect/>
                  </a:stretch>
                </pic:blipFill>
                <pic:spPr>
                  <a:xfrm>
                    <a:off x="0" y="0"/>
                    <a:ext cx="1038225" cy="804545"/>
                  </a:xfrm>
                  <a:prstGeom prst="rect">
                    <a:avLst/>
                  </a:prstGeom>
                </pic:spPr>
              </pic:pic>
            </a:graphicData>
          </a:graphic>
          <wp14:sizeRelH relativeFrom="margin">
            <wp14:pctWidth>0</wp14:pctWidth>
          </wp14:sizeRelH>
          <wp14:sizeRelV relativeFrom="margin">
            <wp14:pctHeight>0</wp14:pctHeight>
          </wp14:sizeRelV>
        </wp:anchor>
      </w:drawing>
    </w:r>
    <w:r w:rsidRPr="00DE015D">
      <w:rPr>
        <w:rFonts w:ascii="Raleway Medium" w:eastAsiaTheme="minorEastAsia" w:hAnsi="Raleway Medium" w:cs="Tahoma"/>
        <w:b/>
        <w:noProof/>
        <w:color w:val="E23A0C"/>
        <w:sz w:val="28"/>
        <w:szCs w:val="28"/>
      </w:rPr>
      <w:t xml:space="preserve">Great Homes, Great People, </w:t>
    </w:r>
  </w:p>
  <w:p w14:paraId="6B5F4BA6" w14:textId="77777777" w:rsidR="00024A2A" w:rsidRPr="00DE015D" w:rsidRDefault="00024A2A" w:rsidP="00024A2A">
    <w:pPr>
      <w:rPr>
        <w:rFonts w:ascii="Raleway Medium" w:eastAsiaTheme="minorEastAsia" w:hAnsi="Raleway Medium" w:cs="Tahoma"/>
        <w:b/>
        <w:noProof/>
        <w:color w:val="E23A0C"/>
        <w:sz w:val="28"/>
        <w:szCs w:val="28"/>
      </w:rPr>
    </w:pPr>
    <w:r w:rsidRPr="00DE015D">
      <w:rPr>
        <w:rFonts w:ascii="Raleway Medium" w:eastAsiaTheme="minorEastAsia" w:hAnsi="Raleway Medium" w:cs="Tahoma"/>
        <w:b/>
        <w:noProof/>
        <w:color w:val="E23A0C"/>
        <w:sz w:val="28"/>
        <w:szCs w:val="28"/>
      </w:rPr>
      <w:t>Vibrant Communities.</w:t>
    </w:r>
  </w:p>
  <w:p w14:paraId="6B5F4BA7" w14:textId="77777777" w:rsidR="00C46DE6" w:rsidRDefault="00C46DE6" w:rsidP="00CD75A1">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B5F4BA9" w14:textId="77777777" w:rsidR="00024A2A" w:rsidRPr="00DE015D" w:rsidRDefault="00024A2A" w:rsidP="00024A2A">
    <w:pPr>
      <w:rPr>
        <w:rFonts w:ascii="Raleway Medium" w:eastAsiaTheme="minorEastAsia" w:hAnsi="Raleway Medium" w:cs="Tahoma"/>
        <w:b/>
        <w:noProof/>
        <w:color w:val="E23A0C"/>
        <w:sz w:val="28"/>
        <w:szCs w:val="28"/>
      </w:rPr>
    </w:pPr>
    <w:r w:rsidRPr="00DE015D">
      <w:rPr>
        <w:rFonts w:ascii="Raleway Medium" w:eastAsiaTheme="minorEastAsia" w:hAnsi="Raleway Medium" w:cs="Tahoma"/>
        <w:b/>
        <w:noProof/>
        <w:color w:val="E23A0C"/>
        <w:sz w:val="28"/>
        <w:szCs w:val="28"/>
      </w:rPr>
      <w:drawing>
        <wp:anchor distT="0" distB="0" distL="114300" distR="114300" simplePos="0" relativeHeight="251662336" behindDoc="1" locked="0" layoutInCell="1" allowOverlap="1" wp14:anchorId="6B5F4BB1" wp14:editId="6B5F4BB2">
          <wp:simplePos x="0" y="0"/>
          <wp:positionH relativeFrom="column">
            <wp:posOffset>4745355</wp:posOffset>
          </wp:positionH>
          <wp:positionV relativeFrom="paragraph">
            <wp:posOffset>-225425</wp:posOffset>
          </wp:positionV>
          <wp:extent cx="1038225" cy="804545"/>
          <wp:effectExtent l="0" t="0" r="9525" b="0"/>
          <wp:wrapThrough wrapText="bothSides">
            <wp:wrapPolygon edited="0">
              <wp:start x="0" y="0"/>
              <wp:lineTo x="0" y="20969"/>
              <wp:lineTo x="21402" y="20969"/>
              <wp:lineTo x="21402" y="0"/>
              <wp:lineTo x="0" y="0"/>
            </wp:wrapPolygon>
          </wp:wrapThrough>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Shire_Logo_RGB_150dpi-01-01.jpg"/>
                  <pic:cNvPicPr/>
                </pic:nvPicPr>
                <pic:blipFill>
                  <a:blip r:embed="rId1">
                    <a:extLst>
                      <a:ext uri="{28A0092B-C50C-407E-A947-70E740481C1C}">
                        <a14:useLocalDpi xmlns:a14="http://schemas.microsoft.com/office/drawing/2010/main" val="0"/>
                      </a:ext>
                    </a:extLst>
                  </a:blip>
                  <a:stretch>
                    <a:fillRect/>
                  </a:stretch>
                </pic:blipFill>
                <pic:spPr>
                  <a:xfrm>
                    <a:off x="0" y="0"/>
                    <a:ext cx="1038225" cy="804545"/>
                  </a:xfrm>
                  <a:prstGeom prst="rect">
                    <a:avLst/>
                  </a:prstGeom>
                </pic:spPr>
              </pic:pic>
            </a:graphicData>
          </a:graphic>
          <wp14:sizeRelH relativeFrom="margin">
            <wp14:pctWidth>0</wp14:pctWidth>
          </wp14:sizeRelH>
          <wp14:sizeRelV relativeFrom="margin">
            <wp14:pctHeight>0</wp14:pctHeight>
          </wp14:sizeRelV>
        </wp:anchor>
      </w:drawing>
    </w:r>
    <w:r w:rsidRPr="00DE015D">
      <w:rPr>
        <w:rFonts w:ascii="Raleway Medium" w:eastAsiaTheme="minorEastAsia" w:hAnsi="Raleway Medium" w:cs="Tahoma"/>
        <w:b/>
        <w:noProof/>
        <w:color w:val="E23A0C"/>
        <w:sz w:val="28"/>
        <w:szCs w:val="28"/>
      </w:rPr>
      <w:t xml:space="preserve">Great Homes, Great People, </w:t>
    </w:r>
  </w:p>
  <w:p w14:paraId="6B5F4BAA" w14:textId="77777777" w:rsidR="00024A2A" w:rsidRPr="00DE015D" w:rsidRDefault="00024A2A" w:rsidP="00024A2A">
    <w:pPr>
      <w:rPr>
        <w:rFonts w:ascii="Raleway Medium" w:eastAsiaTheme="minorEastAsia" w:hAnsi="Raleway Medium" w:cs="Tahoma"/>
        <w:b/>
        <w:noProof/>
        <w:color w:val="E23A0C"/>
        <w:sz w:val="28"/>
        <w:szCs w:val="28"/>
      </w:rPr>
    </w:pPr>
    <w:r w:rsidRPr="00DE015D">
      <w:rPr>
        <w:rFonts w:ascii="Raleway Medium" w:eastAsiaTheme="minorEastAsia" w:hAnsi="Raleway Medium" w:cs="Tahoma"/>
        <w:b/>
        <w:noProof/>
        <w:color w:val="E23A0C"/>
        <w:sz w:val="28"/>
        <w:szCs w:val="28"/>
      </w:rPr>
      <w:t>Vibrant Communities.</w:t>
    </w:r>
  </w:p>
  <w:p w14:paraId="6B5F4BAB" w14:textId="77777777" w:rsidR="00024A2A" w:rsidRDefault="00024A2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3C0FF1"/>
    <w:multiLevelType w:val="hybridMultilevel"/>
    <w:tmpl w:val="6A3A9BE4"/>
    <w:lvl w:ilvl="0" w:tplc="08090001">
      <w:start w:val="1"/>
      <w:numFmt w:val="bullet"/>
      <w:lvlText w:val=""/>
      <w:lvlJc w:val="left"/>
      <w:pPr>
        <w:ind w:left="2279" w:hanging="360"/>
      </w:pPr>
      <w:rPr>
        <w:rFonts w:ascii="Symbol" w:hAnsi="Symbol" w:hint="default"/>
      </w:rPr>
    </w:lvl>
    <w:lvl w:ilvl="1" w:tplc="08090003" w:tentative="1">
      <w:start w:val="1"/>
      <w:numFmt w:val="bullet"/>
      <w:lvlText w:val="o"/>
      <w:lvlJc w:val="left"/>
      <w:pPr>
        <w:ind w:left="2999" w:hanging="360"/>
      </w:pPr>
      <w:rPr>
        <w:rFonts w:ascii="Courier New" w:hAnsi="Courier New" w:cs="Courier New" w:hint="default"/>
      </w:rPr>
    </w:lvl>
    <w:lvl w:ilvl="2" w:tplc="08090005" w:tentative="1">
      <w:start w:val="1"/>
      <w:numFmt w:val="bullet"/>
      <w:lvlText w:val=""/>
      <w:lvlJc w:val="left"/>
      <w:pPr>
        <w:ind w:left="3719" w:hanging="360"/>
      </w:pPr>
      <w:rPr>
        <w:rFonts w:ascii="Wingdings" w:hAnsi="Wingdings" w:hint="default"/>
      </w:rPr>
    </w:lvl>
    <w:lvl w:ilvl="3" w:tplc="08090001" w:tentative="1">
      <w:start w:val="1"/>
      <w:numFmt w:val="bullet"/>
      <w:lvlText w:val=""/>
      <w:lvlJc w:val="left"/>
      <w:pPr>
        <w:ind w:left="4439" w:hanging="360"/>
      </w:pPr>
      <w:rPr>
        <w:rFonts w:ascii="Symbol" w:hAnsi="Symbol" w:hint="default"/>
      </w:rPr>
    </w:lvl>
    <w:lvl w:ilvl="4" w:tplc="08090003" w:tentative="1">
      <w:start w:val="1"/>
      <w:numFmt w:val="bullet"/>
      <w:lvlText w:val="o"/>
      <w:lvlJc w:val="left"/>
      <w:pPr>
        <w:ind w:left="5159" w:hanging="360"/>
      </w:pPr>
      <w:rPr>
        <w:rFonts w:ascii="Courier New" w:hAnsi="Courier New" w:cs="Courier New" w:hint="default"/>
      </w:rPr>
    </w:lvl>
    <w:lvl w:ilvl="5" w:tplc="08090005" w:tentative="1">
      <w:start w:val="1"/>
      <w:numFmt w:val="bullet"/>
      <w:lvlText w:val=""/>
      <w:lvlJc w:val="left"/>
      <w:pPr>
        <w:ind w:left="5879" w:hanging="360"/>
      </w:pPr>
      <w:rPr>
        <w:rFonts w:ascii="Wingdings" w:hAnsi="Wingdings" w:hint="default"/>
      </w:rPr>
    </w:lvl>
    <w:lvl w:ilvl="6" w:tplc="08090001" w:tentative="1">
      <w:start w:val="1"/>
      <w:numFmt w:val="bullet"/>
      <w:lvlText w:val=""/>
      <w:lvlJc w:val="left"/>
      <w:pPr>
        <w:ind w:left="6599" w:hanging="360"/>
      </w:pPr>
      <w:rPr>
        <w:rFonts w:ascii="Symbol" w:hAnsi="Symbol" w:hint="default"/>
      </w:rPr>
    </w:lvl>
    <w:lvl w:ilvl="7" w:tplc="08090003" w:tentative="1">
      <w:start w:val="1"/>
      <w:numFmt w:val="bullet"/>
      <w:lvlText w:val="o"/>
      <w:lvlJc w:val="left"/>
      <w:pPr>
        <w:ind w:left="7319" w:hanging="360"/>
      </w:pPr>
      <w:rPr>
        <w:rFonts w:ascii="Courier New" w:hAnsi="Courier New" w:cs="Courier New" w:hint="default"/>
      </w:rPr>
    </w:lvl>
    <w:lvl w:ilvl="8" w:tplc="08090005" w:tentative="1">
      <w:start w:val="1"/>
      <w:numFmt w:val="bullet"/>
      <w:lvlText w:val=""/>
      <w:lvlJc w:val="left"/>
      <w:pPr>
        <w:ind w:left="8039" w:hanging="360"/>
      </w:pPr>
      <w:rPr>
        <w:rFonts w:ascii="Wingdings" w:hAnsi="Wingdings" w:hint="default"/>
      </w:rPr>
    </w:lvl>
  </w:abstractNum>
  <w:abstractNum w:abstractNumId="1" w15:restartNumberingAfterBreak="0">
    <w:nsid w:val="0E6C6907"/>
    <w:multiLevelType w:val="hybridMultilevel"/>
    <w:tmpl w:val="22EAC678"/>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13A73357"/>
    <w:multiLevelType w:val="hybridMultilevel"/>
    <w:tmpl w:val="7F880716"/>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6573C0A"/>
    <w:multiLevelType w:val="multilevel"/>
    <w:tmpl w:val="7B10785C"/>
    <w:lvl w:ilvl="0">
      <w:start w:val="1"/>
      <w:numFmt w:val="decimal"/>
      <w:lvlText w:val="%1."/>
      <w:lvlJc w:val="left"/>
      <w:pPr>
        <w:ind w:left="720" w:hanging="360"/>
      </w:pPr>
      <w:rPr>
        <w:rFonts w:ascii="Arial" w:hAnsi="Arial" w:cs="Arial" w:hint="default"/>
        <w:sz w:val="24"/>
        <w:szCs w:val="24"/>
      </w:rPr>
    </w:lvl>
    <w:lvl w:ilvl="1">
      <w:start w:val="5"/>
      <w:numFmt w:val="decimal"/>
      <w:isLgl/>
      <w:lvlText w:val="%1.%2"/>
      <w:lvlJc w:val="left"/>
      <w:pPr>
        <w:ind w:left="1080" w:hanging="360"/>
      </w:pPr>
      <w:rPr>
        <w:rFonts w:hint="default"/>
      </w:rPr>
    </w:lvl>
    <w:lvl w:ilvl="2">
      <w:start w:val="1"/>
      <w:numFmt w:val="decimal"/>
      <w:isLgl/>
      <w:lvlText w:val="%1.%2.%3"/>
      <w:lvlJc w:val="left"/>
      <w:pPr>
        <w:ind w:left="1800" w:hanging="720"/>
      </w:pPr>
      <w:rPr>
        <w:rFonts w:hint="default"/>
      </w:rPr>
    </w:lvl>
    <w:lvl w:ilvl="3">
      <w:start w:val="1"/>
      <w:numFmt w:val="decimal"/>
      <w:isLgl/>
      <w:lvlText w:val="%1.%2.%3.%4"/>
      <w:lvlJc w:val="left"/>
      <w:pPr>
        <w:ind w:left="2520" w:hanging="1080"/>
      </w:pPr>
      <w:rPr>
        <w:rFonts w:hint="default"/>
      </w:rPr>
    </w:lvl>
    <w:lvl w:ilvl="4">
      <w:start w:val="1"/>
      <w:numFmt w:val="decimal"/>
      <w:isLgl/>
      <w:lvlText w:val="%1.%2.%3.%4.%5"/>
      <w:lvlJc w:val="left"/>
      <w:pPr>
        <w:ind w:left="2880" w:hanging="1080"/>
      </w:pPr>
      <w:rPr>
        <w:rFonts w:hint="default"/>
      </w:rPr>
    </w:lvl>
    <w:lvl w:ilvl="5">
      <w:start w:val="1"/>
      <w:numFmt w:val="decimal"/>
      <w:isLgl/>
      <w:lvlText w:val="%1.%2.%3.%4.%5.%6"/>
      <w:lvlJc w:val="left"/>
      <w:pPr>
        <w:ind w:left="3600" w:hanging="1440"/>
      </w:pPr>
      <w:rPr>
        <w:rFonts w:hint="default"/>
      </w:rPr>
    </w:lvl>
    <w:lvl w:ilvl="6">
      <w:start w:val="1"/>
      <w:numFmt w:val="decimal"/>
      <w:isLgl/>
      <w:lvlText w:val="%1.%2.%3.%4.%5.%6.%7"/>
      <w:lvlJc w:val="left"/>
      <w:pPr>
        <w:ind w:left="3960" w:hanging="1440"/>
      </w:pPr>
      <w:rPr>
        <w:rFonts w:hint="default"/>
      </w:rPr>
    </w:lvl>
    <w:lvl w:ilvl="7">
      <w:start w:val="1"/>
      <w:numFmt w:val="decimal"/>
      <w:isLgl/>
      <w:lvlText w:val="%1.%2.%3.%4.%5.%6.%7.%8"/>
      <w:lvlJc w:val="left"/>
      <w:pPr>
        <w:ind w:left="4680" w:hanging="1800"/>
      </w:pPr>
      <w:rPr>
        <w:rFonts w:hint="default"/>
      </w:rPr>
    </w:lvl>
    <w:lvl w:ilvl="8">
      <w:start w:val="1"/>
      <w:numFmt w:val="decimal"/>
      <w:isLgl/>
      <w:lvlText w:val="%1.%2.%3.%4.%5.%6.%7.%8.%9"/>
      <w:lvlJc w:val="left"/>
      <w:pPr>
        <w:ind w:left="5040" w:hanging="1800"/>
      </w:pPr>
      <w:rPr>
        <w:rFonts w:hint="default"/>
      </w:rPr>
    </w:lvl>
  </w:abstractNum>
  <w:abstractNum w:abstractNumId="4" w15:restartNumberingAfterBreak="0">
    <w:nsid w:val="171A0353"/>
    <w:multiLevelType w:val="multilevel"/>
    <w:tmpl w:val="D9042A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19DA6B24"/>
    <w:multiLevelType w:val="hybridMultilevel"/>
    <w:tmpl w:val="3DD44DC8"/>
    <w:lvl w:ilvl="0" w:tplc="08090001">
      <w:start w:val="1"/>
      <w:numFmt w:val="bullet"/>
      <w:lvlText w:val=""/>
      <w:lvlJc w:val="left"/>
      <w:pPr>
        <w:tabs>
          <w:tab w:val="num" w:pos="720"/>
        </w:tabs>
        <w:ind w:left="720" w:hanging="360"/>
      </w:pPr>
      <w:rPr>
        <w:rFonts w:ascii="Symbol" w:hAnsi="Symbol" w:hint="default"/>
      </w:rPr>
    </w:lvl>
    <w:lvl w:ilvl="1" w:tplc="08090003" w:tentative="1">
      <w:start w:val="1"/>
      <w:numFmt w:val="bullet"/>
      <w:lvlText w:val="o"/>
      <w:lvlJc w:val="left"/>
      <w:pPr>
        <w:tabs>
          <w:tab w:val="num" w:pos="1440"/>
        </w:tabs>
        <w:ind w:left="1440" w:hanging="360"/>
      </w:pPr>
      <w:rPr>
        <w:rFonts w:ascii="Courier New" w:hAnsi="Courier New" w:cs="Courier New" w:hint="default"/>
      </w:rPr>
    </w:lvl>
    <w:lvl w:ilvl="2" w:tplc="08090005" w:tentative="1">
      <w:start w:val="1"/>
      <w:numFmt w:val="bullet"/>
      <w:lvlText w:val=""/>
      <w:lvlJc w:val="left"/>
      <w:pPr>
        <w:tabs>
          <w:tab w:val="num" w:pos="2160"/>
        </w:tabs>
        <w:ind w:left="2160" w:hanging="360"/>
      </w:pPr>
      <w:rPr>
        <w:rFonts w:ascii="Wingdings" w:hAnsi="Wingdings" w:hint="default"/>
      </w:rPr>
    </w:lvl>
    <w:lvl w:ilvl="3" w:tplc="08090001" w:tentative="1">
      <w:start w:val="1"/>
      <w:numFmt w:val="bullet"/>
      <w:lvlText w:val=""/>
      <w:lvlJc w:val="left"/>
      <w:pPr>
        <w:tabs>
          <w:tab w:val="num" w:pos="2880"/>
        </w:tabs>
        <w:ind w:left="2880" w:hanging="360"/>
      </w:pPr>
      <w:rPr>
        <w:rFonts w:ascii="Symbol" w:hAnsi="Symbol" w:hint="default"/>
      </w:rPr>
    </w:lvl>
    <w:lvl w:ilvl="4" w:tplc="08090003" w:tentative="1">
      <w:start w:val="1"/>
      <w:numFmt w:val="bullet"/>
      <w:lvlText w:val="o"/>
      <w:lvlJc w:val="left"/>
      <w:pPr>
        <w:tabs>
          <w:tab w:val="num" w:pos="3600"/>
        </w:tabs>
        <w:ind w:left="3600" w:hanging="360"/>
      </w:pPr>
      <w:rPr>
        <w:rFonts w:ascii="Courier New" w:hAnsi="Courier New" w:cs="Courier New" w:hint="default"/>
      </w:rPr>
    </w:lvl>
    <w:lvl w:ilvl="5" w:tplc="08090005" w:tentative="1">
      <w:start w:val="1"/>
      <w:numFmt w:val="bullet"/>
      <w:lvlText w:val=""/>
      <w:lvlJc w:val="left"/>
      <w:pPr>
        <w:tabs>
          <w:tab w:val="num" w:pos="4320"/>
        </w:tabs>
        <w:ind w:left="4320" w:hanging="360"/>
      </w:pPr>
      <w:rPr>
        <w:rFonts w:ascii="Wingdings" w:hAnsi="Wingdings" w:hint="default"/>
      </w:rPr>
    </w:lvl>
    <w:lvl w:ilvl="6" w:tplc="08090001" w:tentative="1">
      <w:start w:val="1"/>
      <w:numFmt w:val="bullet"/>
      <w:lvlText w:val=""/>
      <w:lvlJc w:val="left"/>
      <w:pPr>
        <w:tabs>
          <w:tab w:val="num" w:pos="5040"/>
        </w:tabs>
        <w:ind w:left="5040" w:hanging="360"/>
      </w:pPr>
      <w:rPr>
        <w:rFonts w:ascii="Symbol" w:hAnsi="Symbol" w:hint="default"/>
      </w:rPr>
    </w:lvl>
    <w:lvl w:ilvl="7" w:tplc="08090003" w:tentative="1">
      <w:start w:val="1"/>
      <w:numFmt w:val="bullet"/>
      <w:lvlText w:val="o"/>
      <w:lvlJc w:val="left"/>
      <w:pPr>
        <w:tabs>
          <w:tab w:val="num" w:pos="5760"/>
        </w:tabs>
        <w:ind w:left="5760" w:hanging="360"/>
      </w:pPr>
      <w:rPr>
        <w:rFonts w:ascii="Courier New" w:hAnsi="Courier New" w:cs="Courier New" w:hint="default"/>
      </w:rPr>
    </w:lvl>
    <w:lvl w:ilvl="8" w:tplc="08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23066844"/>
    <w:multiLevelType w:val="hybridMultilevel"/>
    <w:tmpl w:val="34700DC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279B24BD"/>
    <w:multiLevelType w:val="hybridMultilevel"/>
    <w:tmpl w:val="5A2E16FA"/>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8" w15:restartNumberingAfterBreak="0">
    <w:nsid w:val="304572B0"/>
    <w:multiLevelType w:val="hybridMultilevel"/>
    <w:tmpl w:val="3E92B586"/>
    <w:lvl w:ilvl="0" w:tplc="0809000F">
      <w:start w:val="1"/>
      <w:numFmt w:val="decimal"/>
      <w:lvlText w:val="%1."/>
      <w:lvlJc w:val="left"/>
      <w:pPr>
        <w:ind w:left="720" w:hanging="360"/>
      </w:pPr>
    </w:lvl>
    <w:lvl w:ilvl="1" w:tplc="08090019">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3BD46D36"/>
    <w:multiLevelType w:val="hybridMultilevel"/>
    <w:tmpl w:val="EE40B87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408C0A8E"/>
    <w:multiLevelType w:val="singleLevel"/>
    <w:tmpl w:val="4852F132"/>
    <w:lvl w:ilvl="0">
      <w:start w:val="1"/>
      <w:numFmt w:val="decimal"/>
      <w:lvlText w:val="%1."/>
      <w:lvlJc w:val="left"/>
      <w:pPr>
        <w:tabs>
          <w:tab w:val="num" w:pos="1080"/>
        </w:tabs>
        <w:ind w:left="1080" w:hanging="360"/>
      </w:pPr>
      <w:rPr>
        <w:rFonts w:hint="default"/>
      </w:rPr>
    </w:lvl>
  </w:abstractNum>
  <w:abstractNum w:abstractNumId="11" w15:restartNumberingAfterBreak="0">
    <w:nsid w:val="448562E9"/>
    <w:multiLevelType w:val="hybridMultilevel"/>
    <w:tmpl w:val="4C48D7F8"/>
    <w:lvl w:ilvl="0" w:tplc="3C5273A6">
      <w:numFmt w:val="bullet"/>
      <w:lvlText w:val="•"/>
      <w:lvlJc w:val="left"/>
      <w:pPr>
        <w:ind w:left="720" w:hanging="360"/>
      </w:pPr>
      <w:rPr>
        <w:rFonts w:ascii="Arial" w:eastAsia="Times New Roman"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468221A6"/>
    <w:multiLevelType w:val="hybridMultilevel"/>
    <w:tmpl w:val="5B147D42"/>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53B9217E"/>
    <w:multiLevelType w:val="multilevel"/>
    <w:tmpl w:val="15A81B94"/>
    <w:lvl w:ilvl="0">
      <w:start w:val="1"/>
      <w:numFmt w:val="decimal"/>
      <w:lvlText w:val="%1.0"/>
      <w:lvlJc w:val="left"/>
      <w:pPr>
        <w:ind w:left="720" w:hanging="720"/>
      </w:pPr>
      <w:rPr>
        <w:rFonts w:hint="default"/>
      </w:rPr>
    </w:lvl>
    <w:lvl w:ilvl="1">
      <w:start w:val="1"/>
      <w:numFmt w:val="decimal"/>
      <w:lvlText w:val="%1.%2"/>
      <w:lvlJc w:val="left"/>
      <w:pPr>
        <w:ind w:left="1440" w:hanging="72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3240" w:hanging="108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5040" w:hanging="144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840" w:hanging="1800"/>
      </w:pPr>
      <w:rPr>
        <w:rFonts w:hint="default"/>
      </w:rPr>
    </w:lvl>
    <w:lvl w:ilvl="8">
      <w:start w:val="1"/>
      <w:numFmt w:val="decimal"/>
      <w:lvlText w:val="%1.%2.%3.%4.%5.%6.%7.%8.%9"/>
      <w:lvlJc w:val="left"/>
      <w:pPr>
        <w:ind w:left="7560" w:hanging="1800"/>
      </w:pPr>
      <w:rPr>
        <w:rFonts w:hint="default"/>
      </w:rPr>
    </w:lvl>
  </w:abstractNum>
  <w:abstractNum w:abstractNumId="14" w15:restartNumberingAfterBreak="0">
    <w:nsid w:val="544C3ABE"/>
    <w:multiLevelType w:val="multilevel"/>
    <w:tmpl w:val="727220AC"/>
    <w:lvl w:ilvl="0">
      <w:start w:val="1"/>
      <w:numFmt w:val="decimal"/>
      <w:lvlText w:val="%1"/>
      <w:lvlJc w:val="left"/>
      <w:pPr>
        <w:ind w:left="360" w:hanging="360"/>
      </w:pPr>
      <w:rPr>
        <w:rFonts w:hint="default"/>
      </w:rPr>
    </w:lvl>
    <w:lvl w:ilvl="1">
      <w:start w:val="1"/>
      <w:numFmt w:val="decimal"/>
      <w:lvlText w:val="%1.%2"/>
      <w:lvlJc w:val="left"/>
      <w:pPr>
        <w:ind w:left="502" w:hanging="36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15" w15:restartNumberingAfterBreak="0">
    <w:nsid w:val="55963494"/>
    <w:multiLevelType w:val="hybridMultilevel"/>
    <w:tmpl w:val="4058BBB6"/>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6" w15:restartNumberingAfterBreak="0">
    <w:nsid w:val="569F6522"/>
    <w:multiLevelType w:val="hybridMultilevel"/>
    <w:tmpl w:val="0DA60BE8"/>
    <w:lvl w:ilvl="0" w:tplc="08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7" w15:restartNumberingAfterBreak="0">
    <w:nsid w:val="69D904F4"/>
    <w:multiLevelType w:val="hybridMultilevel"/>
    <w:tmpl w:val="55840C4C"/>
    <w:lvl w:ilvl="0" w:tplc="08090001">
      <w:start w:val="1"/>
      <w:numFmt w:val="bullet"/>
      <w:lvlText w:val=""/>
      <w:lvlJc w:val="left"/>
      <w:pPr>
        <w:ind w:left="1080" w:hanging="360"/>
      </w:pPr>
      <w:rPr>
        <w:rFonts w:ascii="Symbol" w:hAnsi="Symbol" w:hint="default"/>
      </w:rPr>
    </w:lvl>
    <w:lvl w:ilvl="1" w:tplc="08090019">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8" w15:restartNumberingAfterBreak="0">
    <w:nsid w:val="6F902C30"/>
    <w:multiLevelType w:val="hybridMultilevel"/>
    <w:tmpl w:val="B6E4E0FE"/>
    <w:lvl w:ilvl="0" w:tplc="0809000F">
      <w:start w:val="1"/>
      <w:numFmt w:val="decimal"/>
      <w:lvlText w:val="%1."/>
      <w:lvlJc w:val="left"/>
      <w:pPr>
        <w:ind w:left="1080" w:hanging="360"/>
      </w:pPr>
      <w:rPr>
        <w:rFont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9" w15:restartNumberingAfterBreak="0">
    <w:nsid w:val="73A553E3"/>
    <w:multiLevelType w:val="hybridMultilevel"/>
    <w:tmpl w:val="0EDC7F48"/>
    <w:lvl w:ilvl="0" w:tplc="C3EE37E0">
      <w:start w:val="1"/>
      <w:numFmt w:val="lowerRoman"/>
      <w:lvlText w:val="%1."/>
      <w:lvlJc w:val="left"/>
      <w:pPr>
        <w:ind w:left="1429" w:hanging="720"/>
      </w:pPr>
      <w:rPr>
        <w:rFonts w:hint="default"/>
      </w:rPr>
    </w:lvl>
    <w:lvl w:ilvl="1" w:tplc="08090019" w:tentative="1">
      <w:start w:val="1"/>
      <w:numFmt w:val="lowerLetter"/>
      <w:lvlText w:val="%2."/>
      <w:lvlJc w:val="left"/>
      <w:pPr>
        <w:ind w:left="1789" w:hanging="360"/>
      </w:pPr>
    </w:lvl>
    <w:lvl w:ilvl="2" w:tplc="0809001B" w:tentative="1">
      <w:start w:val="1"/>
      <w:numFmt w:val="lowerRoman"/>
      <w:lvlText w:val="%3."/>
      <w:lvlJc w:val="right"/>
      <w:pPr>
        <w:ind w:left="2509" w:hanging="180"/>
      </w:pPr>
    </w:lvl>
    <w:lvl w:ilvl="3" w:tplc="0809000F" w:tentative="1">
      <w:start w:val="1"/>
      <w:numFmt w:val="decimal"/>
      <w:lvlText w:val="%4."/>
      <w:lvlJc w:val="left"/>
      <w:pPr>
        <w:ind w:left="3229" w:hanging="360"/>
      </w:pPr>
    </w:lvl>
    <w:lvl w:ilvl="4" w:tplc="08090019" w:tentative="1">
      <w:start w:val="1"/>
      <w:numFmt w:val="lowerLetter"/>
      <w:lvlText w:val="%5."/>
      <w:lvlJc w:val="left"/>
      <w:pPr>
        <w:ind w:left="3949" w:hanging="360"/>
      </w:pPr>
    </w:lvl>
    <w:lvl w:ilvl="5" w:tplc="0809001B" w:tentative="1">
      <w:start w:val="1"/>
      <w:numFmt w:val="lowerRoman"/>
      <w:lvlText w:val="%6."/>
      <w:lvlJc w:val="right"/>
      <w:pPr>
        <w:ind w:left="4669" w:hanging="180"/>
      </w:pPr>
    </w:lvl>
    <w:lvl w:ilvl="6" w:tplc="0809000F" w:tentative="1">
      <w:start w:val="1"/>
      <w:numFmt w:val="decimal"/>
      <w:lvlText w:val="%7."/>
      <w:lvlJc w:val="left"/>
      <w:pPr>
        <w:ind w:left="5389" w:hanging="360"/>
      </w:pPr>
    </w:lvl>
    <w:lvl w:ilvl="7" w:tplc="08090019" w:tentative="1">
      <w:start w:val="1"/>
      <w:numFmt w:val="lowerLetter"/>
      <w:lvlText w:val="%8."/>
      <w:lvlJc w:val="left"/>
      <w:pPr>
        <w:ind w:left="6109" w:hanging="360"/>
      </w:pPr>
    </w:lvl>
    <w:lvl w:ilvl="8" w:tplc="0809001B" w:tentative="1">
      <w:start w:val="1"/>
      <w:numFmt w:val="lowerRoman"/>
      <w:lvlText w:val="%9."/>
      <w:lvlJc w:val="right"/>
      <w:pPr>
        <w:ind w:left="6829" w:hanging="180"/>
      </w:pPr>
    </w:lvl>
  </w:abstractNum>
  <w:abstractNum w:abstractNumId="20" w15:restartNumberingAfterBreak="0">
    <w:nsid w:val="79A74DD8"/>
    <w:multiLevelType w:val="hybridMultilevel"/>
    <w:tmpl w:val="DED2DCA8"/>
    <w:lvl w:ilvl="0" w:tplc="0809000F">
      <w:start w:val="1"/>
      <w:numFmt w:val="decimal"/>
      <w:lvlText w:val="%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num w:numId="1" w16cid:durableId="861327">
    <w:abstractNumId w:val="3"/>
  </w:num>
  <w:num w:numId="2" w16cid:durableId="1929919035">
    <w:abstractNumId w:val="14"/>
  </w:num>
  <w:num w:numId="3" w16cid:durableId="256330148">
    <w:abstractNumId w:val="8"/>
  </w:num>
  <w:num w:numId="4" w16cid:durableId="1402021402">
    <w:abstractNumId w:val="0"/>
  </w:num>
  <w:num w:numId="5" w16cid:durableId="1906524329">
    <w:abstractNumId w:val="17"/>
  </w:num>
  <w:num w:numId="6" w16cid:durableId="1538198119">
    <w:abstractNumId w:val="2"/>
  </w:num>
  <w:num w:numId="7" w16cid:durableId="267471811">
    <w:abstractNumId w:val="11"/>
  </w:num>
  <w:num w:numId="8" w16cid:durableId="64110638">
    <w:abstractNumId w:val="19"/>
  </w:num>
  <w:num w:numId="9" w16cid:durableId="1587765465">
    <w:abstractNumId w:val="13"/>
  </w:num>
  <w:num w:numId="10" w16cid:durableId="323708526">
    <w:abstractNumId w:val="10"/>
  </w:num>
  <w:num w:numId="11" w16cid:durableId="322516379">
    <w:abstractNumId w:val="5"/>
  </w:num>
  <w:num w:numId="12" w16cid:durableId="45183384">
    <w:abstractNumId w:val="9"/>
  </w:num>
  <w:num w:numId="13" w16cid:durableId="223369834">
    <w:abstractNumId w:val="6"/>
  </w:num>
  <w:num w:numId="14" w16cid:durableId="909272261">
    <w:abstractNumId w:val="15"/>
  </w:num>
  <w:num w:numId="15" w16cid:durableId="1353990301">
    <w:abstractNumId w:val="12"/>
  </w:num>
  <w:num w:numId="16" w16cid:durableId="1152722048">
    <w:abstractNumId w:val="16"/>
  </w:num>
  <w:num w:numId="17" w16cid:durableId="1824810311">
    <w:abstractNumId w:val="7"/>
  </w:num>
  <w:num w:numId="18" w16cid:durableId="1866555539">
    <w:abstractNumId w:val="18"/>
  </w:num>
  <w:num w:numId="19" w16cid:durableId="228882576">
    <w:abstractNumId w:val="4"/>
  </w:num>
  <w:num w:numId="20" w16cid:durableId="1445078064">
    <w:abstractNumId w:val="20"/>
  </w:num>
  <w:num w:numId="21" w16cid:durableId="784815059">
    <w:abstractNumId w:val="1"/>
  </w:num>
  <w:numIdMacAtCleanup w:val="5"/>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SystemFonts/>
  <w:proofState w:spelling="clean" w:grammar="clean"/>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4D82"/>
    <w:rsid w:val="00000584"/>
    <w:rsid w:val="000077DC"/>
    <w:rsid w:val="000106F4"/>
    <w:rsid w:val="00012C08"/>
    <w:rsid w:val="00014758"/>
    <w:rsid w:val="00017FBB"/>
    <w:rsid w:val="00024A2A"/>
    <w:rsid w:val="00024AF9"/>
    <w:rsid w:val="00031734"/>
    <w:rsid w:val="000413C9"/>
    <w:rsid w:val="000448FD"/>
    <w:rsid w:val="00047802"/>
    <w:rsid w:val="00050C70"/>
    <w:rsid w:val="00052551"/>
    <w:rsid w:val="00053A06"/>
    <w:rsid w:val="00064095"/>
    <w:rsid w:val="00067FA4"/>
    <w:rsid w:val="000740E5"/>
    <w:rsid w:val="00076ABE"/>
    <w:rsid w:val="000857E7"/>
    <w:rsid w:val="000904E6"/>
    <w:rsid w:val="00090669"/>
    <w:rsid w:val="00094C98"/>
    <w:rsid w:val="000A5D0C"/>
    <w:rsid w:val="000A64C4"/>
    <w:rsid w:val="000B168D"/>
    <w:rsid w:val="000B1FCF"/>
    <w:rsid w:val="000B521E"/>
    <w:rsid w:val="000B7BA6"/>
    <w:rsid w:val="000C0159"/>
    <w:rsid w:val="000E4A9C"/>
    <w:rsid w:val="000E55EF"/>
    <w:rsid w:val="000E665A"/>
    <w:rsid w:val="000F1F68"/>
    <w:rsid w:val="000F6010"/>
    <w:rsid w:val="00103C30"/>
    <w:rsid w:val="00104761"/>
    <w:rsid w:val="001049EA"/>
    <w:rsid w:val="00107CF9"/>
    <w:rsid w:val="00107F6B"/>
    <w:rsid w:val="00116414"/>
    <w:rsid w:val="00143564"/>
    <w:rsid w:val="00146F30"/>
    <w:rsid w:val="00147744"/>
    <w:rsid w:val="00152041"/>
    <w:rsid w:val="001555AC"/>
    <w:rsid w:val="001557EC"/>
    <w:rsid w:val="00156D0B"/>
    <w:rsid w:val="00167303"/>
    <w:rsid w:val="001673DC"/>
    <w:rsid w:val="00180267"/>
    <w:rsid w:val="001853CA"/>
    <w:rsid w:val="001901D1"/>
    <w:rsid w:val="00193DB8"/>
    <w:rsid w:val="00196939"/>
    <w:rsid w:val="001A11FD"/>
    <w:rsid w:val="001A518D"/>
    <w:rsid w:val="001A5327"/>
    <w:rsid w:val="001C6A28"/>
    <w:rsid w:val="001D2AF4"/>
    <w:rsid w:val="001E07D2"/>
    <w:rsid w:val="001F0B0B"/>
    <w:rsid w:val="001F3767"/>
    <w:rsid w:val="001F392C"/>
    <w:rsid w:val="001F73CD"/>
    <w:rsid w:val="002101EC"/>
    <w:rsid w:val="0021466B"/>
    <w:rsid w:val="0022191B"/>
    <w:rsid w:val="002245AA"/>
    <w:rsid w:val="00240DA6"/>
    <w:rsid w:val="00251B0C"/>
    <w:rsid w:val="00253277"/>
    <w:rsid w:val="00253680"/>
    <w:rsid w:val="00255CEC"/>
    <w:rsid w:val="00260C92"/>
    <w:rsid w:val="002628BE"/>
    <w:rsid w:val="00265B34"/>
    <w:rsid w:val="0029076B"/>
    <w:rsid w:val="002909CF"/>
    <w:rsid w:val="002A6617"/>
    <w:rsid w:val="002A7AE8"/>
    <w:rsid w:val="002D07CC"/>
    <w:rsid w:val="002D44DA"/>
    <w:rsid w:val="002E1934"/>
    <w:rsid w:val="002F1598"/>
    <w:rsid w:val="002F40A8"/>
    <w:rsid w:val="003068E7"/>
    <w:rsid w:val="003074D4"/>
    <w:rsid w:val="003148E5"/>
    <w:rsid w:val="0031602A"/>
    <w:rsid w:val="0032115F"/>
    <w:rsid w:val="0032154B"/>
    <w:rsid w:val="003255A7"/>
    <w:rsid w:val="00333CC7"/>
    <w:rsid w:val="003357D6"/>
    <w:rsid w:val="00335E26"/>
    <w:rsid w:val="00337C12"/>
    <w:rsid w:val="0034176A"/>
    <w:rsid w:val="00346340"/>
    <w:rsid w:val="00346A6F"/>
    <w:rsid w:val="00356403"/>
    <w:rsid w:val="00363B23"/>
    <w:rsid w:val="003661B8"/>
    <w:rsid w:val="00377CA7"/>
    <w:rsid w:val="00384DE0"/>
    <w:rsid w:val="00390E13"/>
    <w:rsid w:val="003915B0"/>
    <w:rsid w:val="00393F2C"/>
    <w:rsid w:val="003A3750"/>
    <w:rsid w:val="003A675C"/>
    <w:rsid w:val="003B2D1B"/>
    <w:rsid w:val="003C16A2"/>
    <w:rsid w:val="003C3BAA"/>
    <w:rsid w:val="003D193C"/>
    <w:rsid w:val="003D2143"/>
    <w:rsid w:val="003E532C"/>
    <w:rsid w:val="003F1B40"/>
    <w:rsid w:val="003F51CE"/>
    <w:rsid w:val="003F5AE3"/>
    <w:rsid w:val="003F6B1E"/>
    <w:rsid w:val="00401141"/>
    <w:rsid w:val="004071B1"/>
    <w:rsid w:val="00410AD9"/>
    <w:rsid w:val="004176B9"/>
    <w:rsid w:val="00417B66"/>
    <w:rsid w:val="00421E43"/>
    <w:rsid w:val="00441498"/>
    <w:rsid w:val="004418E3"/>
    <w:rsid w:val="0044498F"/>
    <w:rsid w:val="0045514A"/>
    <w:rsid w:val="00470362"/>
    <w:rsid w:val="004719C5"/>
    <w:rsid w:val="00483B0D"/>
    <w:rsid w:val="0048501E"/>
    <w:rsid w:val="00485B7C"/>
    <w:rsid w:val="00493825"/>
    <w:rsid w:val="004A02AA"/>
    <w:rsid w:val="004A3428"/>
    <w:rsid w:val="004A59A7"/>
    <w:rsid w:val="004A6285"/>
    <w:rsid w:val="004C57AA"/>
    <w:rsid w:val="004C57B9"/>
    <w:rsid w:val="004D2B06"/>
    <w:rsid w:val="004D5679"/>
    <w:rsid w:val="004E1A41"/>
    <w:rsid w:val="004E312A"/>
    <w:rsid w:val="004E53AB"/>
    <w:rsid w:val="004E60C9"/>
    <w:rsid w:val="004F2AD1"/>
    <w:rsid w:val="004F39A9"/>
    <w:rsid w:val="0050086E"/>
    <w:rsid w:val="00507C82"/>
    <w:rsid w:val="00517944"/>
    <w:rsid w:val="005209B0"/>
    <w:rsid w:val="0052687C"/>
    <w:rsid w:val="005326D4"/>
    <w:rsid w:val="00537FD4"/>
    <w:rsid w:val="00542B5C"/>
    <w:rsid w:val="00543CBD"/>
    <w:rsid w:val="00545FEA"/>
    <w:rsid w:val="0054754D"/>
    <w:rsid w:val="0055374A"/>
    <w:rsid w:val="0055740F"/>
    <w:rsid w:val="00562FA5"/>
    <w:rsid w:val="00570DAB"/>
    <w:rsid w:val="005728E3"/>
    <w:rsid w:val="00575FFF"/>
    <w:rsid w:val="005771AD"/>
    <w:rsid w:val="00580F87"/>
    <w:rsid w:val="00583957"/>
    <w:rsid w:val="00584469"/>
    <w:rsid w:val="00592988"/>
    <w:rsid w:val="00593B38"/>
    <w:rsid w:val="00593E13"/>
    <w:rsid w:val="00594F67"/>
    <w:rsid w:val="005966E1"/>
    <w:rsid w:val="005A15F2"/>
    <w:rsid w:val="005A198E"/>
    <w:rsid w:val="005A31FE"/>
    <w:rsid w:val="005B49ED"/>
    <w:rsid w:val="005C181D"/>
    <w:rsid w:val="005C7AC5"/>
    <w:rsid w:val="005E2C9A"/>
    <w:rsid w:val="005E35A3"/>
    <w:rsid w:val="00605458"/>
    <w:rsid w:val="006071C8"/>
    <w:rsid w:val="00612376"/>
    <w:rsid w:val="0061306F"/>
    <w:rsid w:val="00620A34"/>
    <w:rsid w:val="00620E94"/>
    <w:rsid w:val="00634B9F"/>
    <w:rsid w:val="00635065"/>
    <w:rsid w:val="00651356"/>
    <w:rsid w:val="00653549"/>
    <w:rsid w:val="00656531"/>
    <w:rsid w:val="00656D7D"/>
    <w:rsid w:val="0066254E"/>
    <w:rsid w:val="00662A89"/>
    <w:rsid w:val="006644F4"/>
    <w:rsid w:val="00665A00"/>
    <w:rsid w:val="00666733"/>
    <w:rsid w:val="00672E35"/>
    <w:rsid w:val="00674855"/>
    <w:rsid w:val="00677435"/>
    <w:rsid w:val="00680835"/>
    <w:rsid w:val="0068445B"/>
    <w:rsid w:val="00684B54"/>
    <w:rsid w:val="006A1B75"/>
    <w:rsid w:val="006B3D26"/>
    <w:rsid w:val="006B5677"/>
    <w:rsid w:val="006B6FC4"/>
    <w:rsid w:val="006C3EE9"/>
    <w:rsid w:val="00701873"/>
    <w:rsid w:val="00703993"/>
    <w:rsid w:val="00704F2E"/>
    <w:rsid w:val="007130DE"/>
    <w:rsid w:val="00714783"/>
    <w:rsid w:val="00715BCF"/>
    <w:rsid w:val="00716E73"/>
    <w:rsid w:val="00731038"/>
    <w:rsid w:val="007321CF"/>
    <w:rsid w:val="007367CB"/>
    <w:rsid w:val="007454B5"/>
    <w:rsid w:val="007464EA"/>
    <w:rsid w:val="007501E5"/>
    <w:rsid w:val="00751EE5"/>
    <w:rsid w:val="00752917"/>
    <w:rsid w:val="007703EA"/>
    <w:rsid w:val="00772599"/>
    <w:rsid w:val="007741CC"/>
    <w:rsid w:val="00774F2B"/>
    <w:rsid w:val="007833F5"/>
    <w:rsid w:val="00794194"/>
    <w:rsid w:val="007B1509"/>
    <w:rsid w:val="007B4A10"/>
    <w:rsid w:val="007B68A4"/>
    <w:rsid w:val="007C01BD"/>
    <w:rsid w:val="007C55DE"/>
    <w:rsid w:val="007C7A3D"/>
    <w:rsid w:val="007E1912"/>
    <w:rsid w:val="00805555"/>
    <w:rsid w:val="0080677D"/>
    <w:rsid w:val="0083611F"/>
    <w:rsid w:val="00841B6F"/>
    <w:rsid w:val="0085120A"/>
    <w:rsid w:val="00863E6C"/>
    <w:rsid w:val="00882B17"/>
    <w:rsid w:val="008851D2"/>
    <w:rsid w:val="00887560"/>
    <w:rsid w:val="008920B7"/>
    <w:rsid w:val="008A0F90"/>
    <w:rsid w:val="008A1816"/>
    <w:rsid w:val="008B0AAF"/>
    <w:rsid w:val="008C30C9"/>
    <w:rsid w:val="008D668A"/>
    <w:rsid w:val="008E11D3"/>
    <w:rsid w:val="008E78F6"/>
    <w:rsid w:val="008F5FA5"/>
    <w:rsid w:val="00906A55"/>
    <w:rsid w:val="00910871"/>
    <w:rsid w:val="00914440"/>
    <w:rsid w:val="00915713"/>
    <w:rsid w:val="00917CBD"/>
    <w:rsid w:val="009213A4"/>
    <w:rsid w:val="009279EF"/>
    <w:rsid w:val="00932F54"/>
    <w:rsid w:val="00940AB6"/>
    <w:rsid w:val="0094186A"/>
    <w:rsid w:val="009462D0"/>
    <w:rsid w:val="00951B3B"/>
    <w:rsid w:val="009538C6"/>
    <w:rsid w:val="009556BA"/>
    <w:rsid w:val="00957640"/>
    <w:rsid w:val="00967175"/>
    <w:rsid w:val="0097384C"/>
    <w:rsid w:val="00974DFC"/>
    <w:rsid w:val="0098732E"/>
    <w:rsid w:val="00993D94"/>
    <w:rsid w:val="009A6F25"/>
    <w:rsid w:val="009E206C"/>
    <w:rsid w:val="009E21BF"/>
    <w:rsid w:val="009E305E"/>
    <w:rsid w:val="009E4D34"/>
    <w:rsid w:val="009E5A6E"/>
    <w:rsid w:val="009E70A1"/>
    <w:rsid w:val="009F1DA8"/>
    <w:rsid w:val="009F2F1F"/>
    <w:rsid w:val="009F4D7E"/>
    <w:rsid w:val="00A03A7C"/>
    <w:rsid w:val="00A07C7F"/>
    <w:rsid w:val="00A14B4D"/>
    <w:rsid w:val="00A213B3"/>
    <w:rsid w:val="00A21E8E"/>
    <w:rsid w:val="00A3117B"/>
    <w:rsid w:val="00A3446D"/>
    <w:rsid w:val="00A350A7"/>
    <w:rsid w:val="00A44893"/>
    <w:rsid w:val="00A44B90"/>
    <w:rsid w:val="00A50D4A"/>
    <w:rsid w:val="00A53DB7"/>
    <w:rsid w:val="00A604D9"/>
    <w:rsid w:val="00A61176"/>
    <w:rsid w:val="00A61D61"/>
    <w:rsid w:val="00A642E7"/>
    <w:rsid w:val="00A7281E"/>
    <w:rsid w:val="00A74AE3"/>
    <w:rsid w:val="00A7655B"/>
    <w:rsid w:val="00A81396"/>
    <w:rsid w:val="00A84D82"/>
    <w:rsid w:val="00A84DCD"/>
    <w:rsid w:val="00A84E6E"/>
    <w:rsid w:val="00A923C1"/>
    <w:rsid w:val="00AA1D88"/>
    <w:rsid w:val="00AB033A"/>
    <w:rsid w:val="00AB3285"/>
    <w:rsid w:val="00AB32FD"/>
    <w:rsid w:val="00AC1450"/>
    <w:rsid w:val="00AC6748"/>
    <w:rsid w:val="00AD5474"/>
    <w:rsid w:val="00AD5593"/>
    <w:rsid w:val="00AF61C4"/>
    <w:rsid w:val="00AF623A"/>
    <w:rsid w:val="00AF7759"/>
    <w:rsid w:val="00B02234"/>
    <w:rsid w:val="00B1026A"/>
    <w:rsid w:val="00B1170D"/>
    <w:rsid w:val="00B20BA2"/>
    <w:rsid w:val="00B25A70"/>
    <w:rsid w:val="00B27752"/>
    <w:rsid w:val="00B326B4"/>
    <w:rsid w:val="00B358F3"/>
    <w:rsid w:val="00B36CC7"/>
    <w:rsid w:val="00B44624"/>
    <w:rsid w:val="00B46A43"/>
    <w:rsid w:val="00B50724"/>
    <w:rsid w:val="00B551F0"/>
    <w:rsid w:val="00B73F63"/>
    <w:rsid w:val="00B85DAA"/>
    <w:rsid w:val="00B92992"/>
    <w:rsid w:val="00B952DF"/>
    <w:rsid w:val="00B97E2D"/>
    <w:rsid w:val="00BA40A2"/>
    <w:rsid w:val="00BA4361"/>
    <w:rsid w:val="00BB176E"/>
    <w:rsid w:val="00BB1965"/>
    <w:rsid w:val="00BB4F43"/>
    <w:rsid w:val="00BB72F7"/>
    <w:rsid w:val="00BC0A3A"/>
    <w:rsid w:val="00BC4750"/>
    <w:rsid w:val="00BC5D0B"/>
    <w:rsid w:val="00BD12A1"/>
    <w:rsid w:val="00BD261E"/>
    <w:rsid w:val="00BD2D43"/>
    <w:rsid w:val="00BD32D5"/>
    <w:rsid w:val="00BD4080"/>
    <w:rsid w:val="00BE111C"/>
    <w:rsid w:val="00BE4185"/>
    <w:rsid w:val="00BF0821"/>
    <w:rsid w:val="00BF183D"/>
    <w:rsid w:val="00BF53DD"/>
    <w:rsid w:val="00BF7F99"/>
    <w:rsid w:val="00C048B0"/>
    <w:rsid w:val="00C0541A"/>
    <w:rsid w:val="00C065D9"/>
    <w:rsid w:val="00C07F88"/>
    <w:rsid w:val="00C10925"/>
    <w:rsid w:val="00C164E8"/>
    <w:rsid w:val="00C20BB3"/>
    <w:rsid w:val="00C217AF"/>
    <w:rsid w:val="00C2193F"/>
    <w:rsid w:val="00C2269B"/>
    <w:rsid w:val="00C30839"/>
    <w:rsid w:val="00C3268C"/>
    <w:rsid w:val="00C335A3"/>
    <w:rsid w:val="00C3463D"/>
    <w:rsid w:val="00C454B4"/>
    <w:rsid w:val="00C46DE6"/>
    <w:rsid w:val="00C536D0"/>
    <w:rsid w:val="00C575F6"/>
    <w:rsid w:val="00C61B73"/>
    <w:rsid w:val="00C67312"/>
    <w:rsid w:val="00C71F5F"/>
    <w:rsid w:val="00C74849"/>
    <w:rsid w:val="00C82596"/>
    <w:rsid w:val="00C84780"/>
    <w:rsid w:val="00C87005"/>
    <w:rsid w:val="00C96295"/>
    <w:rsid w:val="00CA6740"/>
    <w:rsid w:val="00CA6808"/>
    <w:rsid w:val="00CB0E9A"/>
    <w:rsid w:val="00CC4846"/>
    <w:rsid w:val="00CD54EA"/>
    <w:rsid w:val="00CD75A1"/>
    <w:rsid w:val="00CE1AEF"/>
    <w:rsid w:val="00CE4E47"/>
    <w:rsid w:val="00CE5057"/>
    <w:rsid w:val="00CF4866"/>
    <w:rsid w:val="00D109C2"/>
    <w:rsid w:val="00D10D84"/>
    <w:rsid w:val="00D13478"/>
    <w:rsid w:val="00D13BB5"/>
    <w:rsid w:val="00D219D8"/>
    <w:rsid w:val="00D33FBC"/>
    <w:rsid w:val="00D34EF1"/>
    <w:rsid w:val="00D56FB2"/>
    <w:rsid w:val="00D64567"/>
    <w:rsid w:val="00D66C1D"/>
    <w:rsid w:val="00D724B6"/>
    <w:rsid w:val="00D75302"/>
    <w:rsid w:val="00D904BF"/>
    <w:rsid w:val="00D94B32"/>
    <w:rsid w:val="00DA1562"/>
    <w:rsid w:val="00DA2709"/>
    <w:rsid w:val="00DB775F"/>
    <w:rsid w:val="00DC6796"/>
    <w:rsid w:val="00DF3075"/>
    <w:rsid w:val="00E01624"/>
    <w:rsid w:val="00E04A4D"/>
    <w:rsid w:val="00E17764"/>
    <w:rsid w:val="00E41974"/>
    <w:rsid w:val="00E43473"/>
    <w:rsid w:val="00E509DD"/>
    <w:rsid w:val="00E53293"/>
    <w:rsid w:val="00E633FF"/>
    <w:rsid w:val="00E6548B"/>
    <w:rsid w:val="00E65AB1"/>
    <w:rsid w:val="00E706A8"/>
    <w:rsid w:val="00E70B9F"/>
    <w:rsid w:val="00E84BCB"/>
    <w:rsid w:val="00E86617"/>
    <w:rsid w:val="00EB33E1"/>
    <w:rsid w:val="00EB45D8"/>
    <w:rsid w:val="00EB54E4"/>
    <w:rsid w:val="00EC1A37"/>
    <w:rsid w:val="00EC22A1"/>
    <w:rsid w:val="00EC2E31"/>
    <w:rsid w:val="00ED1796"/>
    <w:rsid w:val="00ED3F01"/>
    <w:rsid w:val="00ED6BD7"/>
    <w:rsid w:val="00EE206A"/>
    <w:rsid w:val="00EE3AAF"/>
    <w:rsid w:val="00F03232"/>
    <w:rsid w:val="00F044FD"/>
    <w:rsid w:val="00F10A6C"/>
    <w:rsid w:val="00F1210E"/>
    <w:rsid w:val="00F17F8F"/>
    <w:rsid w:val="00F275AA"/>
    <w:rsid w:val="00F315BB"/>
    <w:rsid w:val="00F340D2"/>
    <w:rsid w:val="00F36D11"/>
    <w:rsid w:val="00F40997"/>
    <w:rsid w:val="00F65360"/>
    <w:rsid w:val="00F7203E"/>
    <w:rsid w:val="00F83BA5"/>
    <w:rsid w:val="00F85092"/>
    <w:rsid w:val="00F85F2C"/>
    <w:rsid w:val="00FA0758"/>
    <w:rsid w:val="00FA5697"/>
    <w:rsid w:val="00FB187E"/>
    <w:rsid w:val="00FB76C1"/>
    <w:rsid w:val="00FC25CC"/>
    <w:rsid w:val="00FC331D"/>
    <w:rsid w:val="00FC3391"/>
    <w:rsid w:val="00FC4985"/>
    <w:rsid w:val="00FD1E81"/>
    <w:rsid w:val="00FE147E"/>
    <w:rsid w:val="00FE315E"/>
    <w:rsid w:val="00FE380E"/>
    <w:rsid w:val="00FE5BB3"/>
    <w:rsid w:val="00FE5F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6B5F4B73"/>
  <w15:docId w15:val="{5CFF19E4-9C71-4569-B9EE-F742C1EA6E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GB" w:eastAsia="en-GB" w:bidi="ar-SA"/>
      </w:rPr>
    </w:rPrDefault>
    <w:pPrDefault/>
  </w:docDefaults>
  <w:latentStyles w:defLockedState="0" w:defUIPriority="0" w:defSemiHidden="0" w:defUnhideWhenUsed="0" w:defQFormat="0" w:count="376">
    <w:lsdException w:name="Normal" w:qFormat="1"/>
    <w:lsdException w:name="heading 1"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iPriority="99"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FE315E"/>
    <w:pPr>
      <w:jc w:val="both"/>
    </w:pPr>
    <w:rPr>
      <w:rFonts w:ascii="Arial" w:hAnsi="Arial"/>
      <w:sz w:val="24"/>
      <w:szCs w:val="22"/>
    </w:rPr>
  </w:style>
  <w:style w:type="paragraph" w:styleId="Heading1">
    <w:name w:val="heading 1"/>
    <w:basedOn w:val="Normal"/>
    <w:next w:val="Normal"/>
    <w:link w:val="Heading1Char"/>
    <w:qFormat/>
    <w:rsid w:val="00FE315E"/>
    <w:pPr>
      <w:spacing w:before="480"/>
      <w:contextualSpacing/>
      <w:outlineLvl w:val="0"/>
    </w:pPr>
    <w:rPr>
      <w:b/>
      <w:bCs/>
      <w:sz w:val="28"/>
      <w:szCs w:val="28"/>
    </w:rPr>
  </w:style>
  <w:style w:type="paragraph" w:styleId="Heading2">
    <w:name w:val="heading 2"/>
    <w:basedOn w:val="Normal"/>
    <w:next w:val="Normal"/>
    <w:link w:val="Heading2Char"/>
    <w:uiPriority w:val="9"/>
    <w:unhideWhenUsed/>
    <w:qFormat/>
    <w:rsid w:val="00FE315E"/>
    <w:pPr>
      <w:spacing w:before="200"/>
      <w:outlineLvl w:val="1"/>
    </w:pPr>
    <w:rPr>
      <w:b/>
      <w:bCs/>
      <w:sz w:val="26"/>
      <w:szCs w:val="26"/>
    </w:rPr>
  </w:style>
  <w:style w:type="paragraph" w:styleId="Heading3">
    <w:name w:val="heading 3"/>
    <w:basedOn w:val="Normal"/>
    <w:next w:val="Normal"/>
    <w:link w:val="Heading3Char"/>
    <w:uiPriority w:val="9"/>
    <w:unhideWhenUsed/>
    <w:qFormat/>
    <w:rsid w:val="00FE315E"/>
    <w:pPr>
      <w:spacing w:before="200" w:line="271" w:lineRule="auto"/>
      <w:outlineLvl w:val="2"/>
    </w:pPr>
    <w:rPr>
      <w:b/>
      <w:bCs/>
    </w:rPr>
  </w:style>
  <w:style w:type="paragraph" w:styleId="Heading4">
    <w:name w:val="heading 4"/>
    <w:basedOn w:val="Normal"/>
    <w:next w:val="Normal"/>
    <w:link w:val="Heading4Char"/>
    <w:uiPriority w:val="9"/>
    <w:unhideWhenUsed/>
    <w:qFormat/>
    <w:rsid w:val="00FE315E"/>
    <w:pPr>
      <w:spacing w:before="200"/>
      <w:outlineLvl w:val="3"/>
    </w:pPr>
    <w:rPr>
      <w:b/>
      <w:bCs/>
      <w:i/>
      <w:iCs/>
    </w:rPr>
  </w:style>
  <w:style w:type="paragraph" w:styleId="Heading5">
    <w:name w:val="heading 5"/>
    <w:basedOn w:val="Normal"/>
    <w:next w:val="Normal"/>
    <w:link w:val="Heading5Char"/>
    <w:uiPriority w:val="9"/>
    <w:unhideWhenUsed/>
    <w:qFormat/>
    <w:rsid w:val="00A3446D"/>
    <w:pPr>
      <w:spacing w:before="200"/>
      <w:outlineLvl w:val="4"/>
    </w:pPr>
    <w:rPr>
      <w:rFonts w:ascii="Cambria" w:hAnsi="Cambria"/>
      <w:b/>
      <w:bCs/>
      <w:color w:val="7F7F7F"/>
    </w:rPr>
  </w:style>
  <w:style w:type="paragraph" w:styleId="Heading6">
    <w:name w:val="heading 6"/>
    <w:basedOn w:val="Normal"/>
    <w:next w:val="Normal"/>
    <w:link w:val="Heading6Char"/>
    <w:uiPriority w:val="9"/>
    <w:unhideWhenUsed/>
    <w:qFormat/>
    <w:rsid w:val="00A3446D"/>
    <w:pPr>
      <w:spacing w:line="271" w:lineRule="auto"/>
      <w:outlineLvl w:val="5"/>
    </w:pPr>
    <w:rPr>
      <w:rFonts w:ascii="Cambria" w:hAnsi="Cambria"/>
      <w:b/>
      <w:bCs/>
      <w:i/>
      <w:iCs/>
      <w:color w:val="7F7F7F"/>
    </w:rPr>
  </w:style>
  <w:style w:type="paragraph" w:styleId="Heading7">
    <w:name w:val="heading 7"/>
    <w:basedOn w:val="Normal"/>
    <w:next w:val="Normal"/>
    <w:link w:val="Heading7Char"/>
    <w:uiPriority w:val="9"/>
    <w:unhideWhenUsed/>
    <w:qFormat/>
    <w:rsid w:val="00A3446D"/>
    <w:pPr>
      <w:outlineLvl w:val="6"/>
    </w:pPr>
    <w:rPr>
      <w:rFonts w:ascii="Cambria" w:hAnsi="Cambria"/>
      <w:i/>
      <w:iCs/>
    </w:rPr>
  </w:style>
  <w:style w:type="paragraph" w:styleId="Heading8">
    <w:name w:val="heading 8"/>
    <w:basedOn w:val="Normal"/>
    <w:next w:val="Normal"/>
    <w:link w:val="Heading8Char"/>
    <w:uiPriority w:val="9"/>
    <w:unhideWhenUsed/>
    <w:qFormat/>
    <w:rsid w:val="00A3446D"/>
    <w:pPr>
      <w:outlineLvl w:val="7"/>
    </w:pPr>
    <w:rPr>
      <w:rFonts w:ascii="Cambria" w:hAnsi="Cambria"/>
      <w:sz w:val="20"/>
      <w:szCs w:val="20"/>
    </w:rPr>
  </w:style>
  <w:style w:type="paragraph" w:styleId="Heading9">
    <w:name w:val="heading 9"/>
    <w:basedOn w:val="Normal"/>
    <w:next w:val="Normal"/>
    <w:link w:val="Heading9Char"/>
    <w:uiPriority w:val="9"/>
    <w:unhideWhenUsed/>
    <w:qFormat/>
    <w:rsid w:val="00A3446D"/>
    <w:pPr>
      <w:outlineLvl w:val="8"/>
    </w:pPr>
    <w:rPr>
      <w:rFonts w:ascii="Cambria" w:hAnsi="Cambria"/>
      <w:i/>
      <w:iCs/>
      <w:spacing w:val="5"/>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
    <w:name w:val="Body Text Indent"/>
    <w:basedOn w:val="Normal"/>
    <w:link w:val="BodyTextIndentChar"/>
    <w:rsid w:val="00E53293"/>
    <w:pPr>
      <w:ind w:left="720"/>
    </w:pPr>
    <w:rPr>
      <w:b/>
      <w:i/>
    </w:rPr>
  </w:style>
  <w:style w:type="paragraph" w:styleId="BodyText">
    <w:name w:val="Body Text"/>
    <w:basedOn w:val="Normal"/>
    <w:link w:val="BodyTextChar"/>
    <w:rsid w:val="00E53293"/>
    <w:pPr>
      <w:tabs>
        <w:tab w:val="left" w:pos="1843"/>
      </w:tabs>
    </w:pPr>
  </w:style>
  <w:style w:type="paragraph" w:styleId="BodyText2">
    <w:name w:val="Body Text 2"/>
    <w:basedOn w:val="Normal"/>
    <w:rsid w:val="00E53293"/>
    <w:pPr>
      <w:widowControl w:val="0"/>
      <w:tabs>
        <w:tab w:val="left" w:pos="1843"/>
      </w:tabs>
    </w:pPr>
    <w:rPr>
      <w:b/>
      <w:i/>
    </w:rPr>
  </w:style>
  <w:style w:type="paragraph" w:styleId="BodyTextIndent2">
    <w:name w:val="Body Text Indent 2"/>
    <w:basedOn w:val="Normal"/>
    <w:rsid w:val="00E53293"/>
    <w:pPr>
      <w:ind w:left="2160" w:hanging="2160"/>
    </w:pPr>
  </w:style>
  <w:style w:type="paragraph" w:styleId="BodyTextIndent3">
    <w:name w:val="Body Text Indent 3"/>
    <w:basedOn w:val="Normal"/>
    <w:link w:val="BodyTextIndent3Char"/>
    <w:rsid w:val="00E53293"/>
    <w:pPr>
      <w:ind w:left="720"/>
    </w:pPr>
  </w:style>
  <w:style w:type="paragraph" w:styleId="Header">
    <w:name w:val="header"/>
    <w:basedOn w:val="Normal"/>
    <w:link w:val="HeaderChar"/>
    <w:uiPriority w:val="99"/>
    <w:rsid w:val="00E53293"/>
    <w:pPr>
      <w:tabs>
        <w:tab w:val="center" w:pos="4153"/>
        <w:tab w:val="right" w:pos="8306"/>
      </w:tabs>
    </w:pPr>
  </w:style>
  <w:style w:type="paragraph" w:styleId="Title">
    <w:name w:val="Title"/>
    <w:basedOn w:val="Normal"/>
    <w:next w:val="Normal"/>
    <w:link w:val="TitleChar"/>
    <w:uiPriority w:val="10"/>
    <w:qFormat/>
    <w:rsid w:val="00FE315E"/>
    <w:pPr>
      <w:pBdr>
        <w:bottom w:val="single" w:sz="4" w:space="1" w:color="auto"/>
      </w:pBdr>
      <w:contextualSpacing/>
    </w:pPr>
    <w:rPr>
      <w:spacing w:val="5"/>
      <w:sz w:val="52"/>
      <w:szCs w:val="52"/>
    </w:rPr>
  </w:style>
  <w:style w:type="paragraph" w:styleId="TOC1">
    <w:name w:val="toc 1"/>
    <w:basedOn w:val="Normal"/>
    <w:next w:val="Normal"/>
    <w:autoRedefine/>
    <w:uiPriority w:val="39"/>
    <w:rsid w:val="00FE315E"/>
    <w:pPr>
      <w:tabs>
        <w:tab w:val="left" w:pos="720"/>
        <w:tab w:val="right" w:leader="dot" w:pos="9019"/>
      </w:tabs>
      <w:spacing w:before="120" w:after="120"/>
    </w:pPr>
    <w:rPr>
      <w:b/>
      <w:i/>
      <w:noProof/>
    </w:rPr>
  </w:style>
  <w:style w:type="paragraph" w:styleId="TOC2">
    <w:name w:val="toc 2"/>
    <w:basedOn w:val="Normal"/>
    <w:next w:val="Normal"/>
    <w:autoRedefine/>
    <w:uiPriority w:val="39"/>
    <w:rsid w:val="00FE315E"/>
    <w:pPr>
      <w:spacing w:before="120" w:after="120"/>
      <w:ind w:left="202" w:firstLine="11"/>
    </w:pPr>
    <w:rPr>
      <w:b/>
      <w:sz w:val="20"/>
    </w:rPr>
  </w:style>
  <w:style w:type="paragraph" w:styleId="TOC3">
    <w:name w:val="toc 3"/>
    <w:basedOn w:val="Normal"/>
    <w:next w:val="Normal"/>
    <w:autoRedefine/>
    <w:semiHidden/>
    <w:rsid w:val="00FE315E"/>
    <w:pPr>
      <w:ind w:left="400" w:firstLine="11"/>
    </w:pPr>
    <w:rPr>
      <w:i/>
      <w:sz w:val="20"/>
    </w:rPr>
  </w:style>
  <w:style w:type="paragraph" w:styleId="TOC4">
    <w:name w:val="toc 4"/>
    <w:basedOn w:val="Normal"/>
    <w:next w:val="Normal"/>
    <w:autoRedefine/>
    <w:semiHidden/>
    <w:rsid w:val="00E53293"/>
    <w:pPr>
      <w:ind w:left="600"/>
    </w:pPr>
    <w:rPr>
      <w:i/>
      <w:sz w:val="18"/>
      <w:lang w:val="en-US"/>
    </w:rPr>
  </w:style>
  <w:style w:type="paragraph" w:styleId="TOC5">
    <w:name w:val="toc 5"/>
    <w:basedOn w:val="Normal"/>
    <w:next w:val="Normal"/>
    <w:autoRedefine/>
    <w:semiHidden/>
    <w:rsid w:val="00E53293"/>
    <w:rPr>
      <w:sz w:val="18"/>
    </w:rPr>
  </w:style>
  <w:style w:type="paragraph" w:styleId="TOC6">
    <w:name w:val="toc 6"/>
    <w:basedOn w:val="Normal"/>
    <w:next w:val="Normal"/>
    <w:autoRedefine/>
    <w:semiHidden/>
    <w:rsid w:val="00E53293"/>
    <w:pPr>
      <w:ind w:left="1200"/>
    </w:pPr>
    <w:rPr>
      <w:i/>
      <w:sz w:val="18"/>
    </w:rPr>
  </w:style>
  <w:style w:type="paragraph" w:styleId="TOC7">
    <w:name w:val="toc 7"/>
    <w:basedOn w:val="Normal"/>
    <w:next w:val="Normal"/>
    <w:autoRedefine/>
    <w:semiHidden/>
    <w:rsid w:val="00E53293"/>
    <w:pPr>
      <w:ind w:left="1440"/>
    </w:pPr>
    <w:rPr>
      <w:sz w:val="18"/>
    </w:rPr>
  </w:style>
  <w:style w:type="paragraph" w:styleId="TOC8">
    <w:name w:val="toc 8"/>
    <w:basedOn w:val="Normal"/>
    <w:next w:val="Normal"/>
    <w:autoRedefine/>
    <w:semiHidden/>
    <w:rsid w:val="00E53293"/>
    <w:rPr>
      <w:sz w:val="18"/>
    </w:rPr>
  </w:style>
  <w:style w:type="paragraph" w:styleId="TOC9">
    <w:name w:val="toc 9"/>
    <w:basedOn w:val="Normal"/>
    <w:next w:val="Normal"/>
    <w:autoRedefine/>
    <w:semiHidden/>
    <w:rsid w:val="00E53293"/>
    <w:pPr>
      <w:ind w:left="1920"/>
    </w:pPr>
  </w:style>
  <w:style w:type="paragraph" w:styleId="Footer">
    <w:name w:val="footer"/>
    <w:basedOn w:val="Normal"/>
    <w:link w:val="FooterChar"/>
    <w:uiPriority w:val="99"/>
    <w:rsid w:val="00E53293"/>
    <w:pPr>
      <w:tabs>
        <w:tab w:val="center" w:pos="4153"/>
        <w:tab w:val="right" w:pos="8306"/>
      </w:tabs>
    </w:pPr>
  </w:style>
  <w:style w:type="paragraph" w:styleId="BalloonText">
    <w:name w:val="Balloon Text"/>
    <w:basedOn w:val="Normal"/>
    <w:semiHidden/>
    <w:rsid w:val="00E53293"/>
    <w:rPr>
      <w:rFonts w:ascii="Tahoma" w:hAnsi="Tahoma" w:cs="Tahoma"/>
      <w:sz w:val="16"/>
      <w:szCs w:val="16"/>
    </w:rPr>
  </w:style>
  <w:style w:type="character" w:styleId="CommentReference">
    <w:name w:val="annotation reference"/>
    <w:uiPriority w:val="99"/>
    <w:semiHidden/>
    <w:rsid w:val="00094C98"/>
    <w:rPr>
      <w:sz w:val="16"/>
      <w:szCs w:val="16"/>
    </w:rPr>
  </w:style>
  <w:style w:type="paragraph" w:styleId="CommentText">
    <w:name w:val="annotation text"/>
    <w:basedOn w:val="Normal"/>
    <w:semiHidden/>
    <w:rsid w:val="00094C98"/>
    <w:rPr>
      <w:sz w:val="20"/>
    </w:rPr>
  </w:style>
  <w:style w:type="paragraph" w:styleId="CommentSubject">
    <w:name w:val="annotation subject"/>
    <w:basedOn w:val="CommentText"/>
    <w:next w:val="CommentText"/>
    <w:semiHidden/>
    <w:rsid w:val="00094C98"/>
    <w:rPr>
      <w:b/>
      <w:bCs/>
    </w:rPr>
  </w:style>
  <w:style w:type="paragraph" w:styleId="BodyText3">
    <w:name w:val="Body Text 3"/>
    <w:basedOn w:val="Normal"/>
    <w:rsid w:val="00E53293"/>
    <w:rPr>
      <w:lang w:eastAsia="en-US"/>
    </w:rPr>
  </w:style>
  <w:style w:type="paragraph" w:styleId="Caption">
    <w:name w:val="caption"/>
    <w:basedOn w:val="Normal"/>
    <w:next w:val="Normal"/>
    <w:rsid w:val="00E53293"/>
    <w:rPr>
      <w:b/>
    </w:rPr>
  </w:style>
  <w:style w:type="paragraph" w:styleId="EndnoteText">
    <w:name w:val="endnote text"/>
    <w:basedOn w:val="Normal"/>
    <w:semiHidden/>
    <w:rsid w:val="00E53293"/>
    <w:pPr>
      <w:widowControl w:val="0"/>
    </w:pPr>
    <w:rPr>
      <w:rFonts w:ascii="CG Times" w:hAnsi="CG Times"/>
      <w:snapToGrid w:val="0"/>
      <w:lang w:eastAsia="en-US"/>
    </w:rPr>
  </w:style>
  <w:style w:type="paragraph" w:styleId="EnvelopeAddress">
    <w:name w:val="envelope address"/>
    <w:basedOn w:val="Normal"/>
    <w:rsid w:val="00E53293"/>
    <w:pPr>
      <w:framePr w:w="7920" w:h="1980" w:hRule="exact" w:hSpace="180" w:wrap="auto" w:hAnchor="page" w:xAlign="center" w:yAlign="bottom"/>
      <w:ind w:left="2880"/>
    </w:pPr>
  </w:style>
  <w:style w:type="character" w:styleId="FootnoteReference">
    <w:name w:val="footnote reference"/>
    <w:uiPriority w:val="99"/>
    <w:semiHidden/>
    <w:rsid w:val="00E53293"/>
    <w:rPr>
      <w:vertAlign w:val="superscript"/>
    </w:rPr>
  </w:style>
  <w:style w:type="paragraph" w:styleId="FootnoteText">
    <w:name w:val="footnote text"/>
    <w:basedOn w:val="Normal"/>
    <w:link w:val="FootnoteTextChar"/>
    <w:uiPriority w:val="99"/>
    <w:semiHidden/>
    <w:rsid w:val="00E53293"/>
    <w:rPr>
      <w:sz w:val="20"/>
    </w:rPr>
  </w:style>
  <w:style w:type="character" w:styleId="PageNumber">
    <w:name w:val="page number"/>
    <w:basedOn w:val="DefaultParagraphFont"/>
    <w:rsid w:val="00E53293"/>
  </w:style>
  <w:style w:type="paragraph" w:customStyle="1" w:styleId="Style1">
    <w:name w:val="Style1"/>
    <w:basedOn w:val="Heading1"/>
    <w:autoRedefine/>
    <w:rsid w:val="00E53293"/>
    <w:rPr>
      <w:szCs w:val="24"/>
      <w:lang w:eastAsia="en-US"/>
    </w:rPr>
  </w:style>
  <w:style w:type="paragraph" w:customStyle="1" w:styleId="Style2">
    <w:name w:val="Style2"/>
    <w:basedOn w:val="Heading5"/>
    <w:autoRedefine/>
    <w:rsid w:val="00E53293"/>
    <w:rPr>
      <w:rFonts w:cs="Arial"/>
      <w:i/>
      <w:szCs w:val="24"/>
    </w:rPr>
  </w:style>
  <w:style w:type="paragraph" w:customStyle="1" w:styleId="Style3">
    <w:name w:val="Style3"/>
    <w:basedOn w:val="Heading3"/>
    <w:rsid w:val="007C7A3D"/>
    <w:rPr>
      <w:rFonts w:ascii="Calibri" w:hAnsi="Calibri"/>
      <w:i/>
      <w:snapToGrid w:val="0"/>
      <w:szCs w:val="24"/>
      <w:lang w:eastAsia="en-US"/>
    </w:rPr>
  </w:style>
  <w:style w:type="character" w:customStyle="1" w:styleId="Heading1Char">
    <w:name w:val="Heading 1 Char"/>
    <w:link w:val="Heading1"/>
    <w:rsid w:val="00FE315E"/>
    <w:rPr>
      <w:rFonts w:ascii="Arial" w:hAnsi="Arial"/>
      <w:b/>
      <w:bCs/>
      <w:sz w:val="28"/>
      <w:szCs w:val="28"/>
    </w:rPr>
  </w:style>
  <w:style w:type="character" w:customStyle="1" w:styleId="Heading2Char">
    <w:name w:val="Heading 2 Char"/>
    <w:link w:val="Heading2"/>
    <w:uiPriority w:val="9"/>
    <w:rsid w:val="00FE315E"/>
    <w:rPr>
      <w:rFonts w:ascii="Arial" w:hAnsi="Arial"/>
      <w:b/>
      <w:bCs/>
      <w:sz w:val="26"/>
      <w:szCs w:val="26"/>
    </w:rPr>
  </w:style>
  <w:style w:type="character" w:customStyle="1" w:styleId="Heading3Char">
    <w:name w:val="Heading 3 Char"/>
    <w:link w:val="Heading3"/>
    <w:uiPriority w:val="9"/>
    <w:rsid w:val="00FE315E"/>
    <w:rPr>
      <w:rFonts w:ascii="Arial" w:hAnsi="Arial"/>
      <w:b/>
      <w:bCs/>
      <w:sz w:val="22"/>
      <w:szCs w:val="22"/>
    </w:rPr>
  </w:style>
  <w:style w:type="character" w:customStyle="1" w:styleId="Heading4Char">
    <w:name w:val="Heading 4 Char"/>
    <w:link w:val="Heading4"/>
    <w:uiPriority w:val="9"/>
    <w:rsid w:val="00FE315E"/>
    <w:rPr>
      <w:rFonts w:ascii="Arial" w:hAnsi="Arial"/>
      <w:b/>
      <w:bCs/>
      <w:i/>
      <w:iCs/>
      <w:sz w:val="22"/>
      <w:szCs w:val="22"/>
    </w:rPr>
  </w:style>
  <w:style w:type="character" w:customStyle="1" w:styleId="Heading5Char">
    <w:name w:val="Heading 5 Char"/>
    <w:link w:val="Heading5"/>
    <w:uiPriority w:val="9"/>
    <w:rsid w:val="00A3446D"/>
    <w:rPr>
      <w:rFonts w:ascii="Cambria" w:eastAsia="Times New Roman" w:hAnsi="Cambria" w:cs="Times New Roman"/>
      <w:b/>
      <w:bCs/>
      <w:color w:val="7F7F7F"/>
    </w:rPr>
  </w:style>
  <w:style w:type="character" w:customStyle="1" w:styleId="Heading6Char">
    <w:name w:val="Heading 6 Char"/>
    <w:link w:val="Heading6"/>
    <w:uiPriority w:val="9"/>
    <w:rsid w:val="00A3446D"/>
    <w:rPr>
      <w:rFonts w:ascii="Cambria" w:eastAsia="Times New Roman" w:hAnsi="Cambria" w:cs="Times New Roman"/>
      <w:b/>
      <w:bCs/>
      <w:i/>
      <w:iCs/>
      <w:color w:val="7F7F7F"/>
    </w:rPr>
  </w:style>
  <w:style w:type="character" w:customStyle="1" w:styleId="Heading7Char">
    <w:name w:val="Heading 7 Char"/>
    <w:link w:val="Heading7"/>
    <w:uiPriority w:val="9"/>
    <w:rsid w:val="00A3446D"/>
    <w:rPr>
      <w:rFonts w:ascii="Cambria" w:eastAsia="Times New Roman" w:hAnsi="Cambria" w:cs="Times New Roman"/>
      <w:i/>
      <w:iCs/>
    </w:rPr>
  </w:style>
  <w:style w:type="character" w:customStyle="1" w:styleId="Heading8Char">
    <w:name w:val="Heading 8 Char"/>
    <w:link w:val="Heading8"/>
    <w:uiPriority w:val="9"/>
    <w:rsid w:val="00A3446D"/>
    <w:rPr>
      <w:rFonts w:ascii="Cambria" w:eastAsia="Times New Roman" w:hAnsi="Cambria" w:cs="Times New Roman"/>
      <w:sz w:val="20"/>
      <w:szCs w:val="20"/>
    </w:rPr>
  </w:style>
  <w:style w:type="character" w:customStyle="1" w:styleId="Heading9Char">
    <w:name w:val="Heading 9 Char"/>
    <w:link w:val="Heading9"/>
    <w:uiPriority w:val="9"/>
    <w:rsid w:val="00A3446D"/>
    <w:rPr>
      <w:rFonts w:ascii="Cambria" w:eastAsia="Times New Roman" w:hAnsi="Cambria" w:cs="Times New Roman"/>
      <w:i/>
      <w:iCs/>
      <w:spacing w:val="5"/>
      <w:sz w:val="20"/>
      <w:szCs w:val="20"/>
    </w:rPr>
  </w:style>
  <w:style w:type="character" w:customStyle="1" w:styleId="TitleChar">
    <w:name w:val="Title Char"/>
    <w:link w:val="Title"/>
    <w:uiPriority w:val="10"/>
    <w:rsid w:val="00FE315E"/>
    <w:rPr>
      <w:rFonts w:ascii="Arial" w:hAnsi="Arial"/>
      <w:spacing w:val="5"/>
      <w:sz w:val="52"/>
      <w:szCs w:val="52"/>
    </w:rPr>
  </w:style>
  <w:style w:type="paragraph" w:styleId="Subtitle">
    <w:name w:val="Subtitle"/>
    <w:basedOn w:val="Normal"/>
    <w:next w:val="Normal"/>
    <w:link w:val="SubtitleChar"/>
    <w:uiPriority w:val="11"/>
    <w:qFormat/>
    <w:rsid w:val="00A3446D"/>
    <w:pPr>
      <w:spacing w:after="600"/>
    </w:pPr>
    <w:rPr>
      <w:rFonts w:ascii="Cambria" w:hAnsi="Cambria"/>
      <w:i/>
      <w:iCs/>
      <w:spacing w:val="13"/>
      <w:szCs w:val="24"/>
    </w:rPr>
  </w:style>
  <w:style w:type="character" w:customStyle="1" w:styleId="SubtitleChar">
    <w:name w:val="Subtitle Char"/>
    <w:link w:val="Subtitle"/>
    <w:uiPriority w:val="11"/>
    <w:rsid w:val="00A3446D"/>
    <w:rPr>
      <w:rFonts w:ascii="Cambria" w:eastAsia="Times New Roman" w:hAnsi="Cambria" w:cs="Times New Roman"/>
      <w:i/>
      <w:iCs/>
      <w:spacing w:val="13"/>
      <w:sz w:val="24"/>
      <w:szCs w:val="24"/>
    </w:rPr>
  </w:style>
  <w:style w:type="character" w:styleId="Strong">
    <w:name w:val="Strong"/>
    <w:uiPriority w:val="22"/>
    <w:qFormat/>
    <w:rsid w:val="00A3446D"/>
    <w:rPr>
      <w:b/>
      <w:bCs/>
    </w:rPr>
  </w:style>
  <w:style w:type="character" w:styleId="Emphasis">
    <w:name w:val="Emphasis"/>
    <w:uiPriority w:val="20"/>
    <w:qFormat/>
    <w:rsid w:val="00A3446D"/>
    <w:rPr>
      <w:b/>
      <w:bCs/>
      <w:i/>
      <w:iCs/>
      <w:spacing w:val="10"/>
      <w:bdr w:val="none" w:sz="0" w:space="0" w:color="auto"/>
      <w:shd w:val="clear" w:color="auto" w:fill="auto"/>
    </w:rPr>
  </w:style>
  <w:style w:type="paragraph" w:styleId="NoSpacing">
    <w:name w:val="No Spacing"/>
    <w:basedOn w:val="Normal"/>
    <w:link w:val="NoSpacingChar"/>
    <w:uiPriority w:val="1"/>
    <w:qFormat/>
    <w:rsid w:val="00A3446D"/>
  </w:style>
  <w:style w:type="paragraph" w:styleId="ListParagraph">
    <w:name w:val="List Paragraph"/>
    <w:basedOn w:val="Normal"/>
    <w:uiPriority w:val="34"/>
    <w:qFormat/>
    <w:rsid w:val="00A3446D"/>
    <w:pPr>
      <w:ind w:left="720"/>
      <w:contextualSpacing/>
    </w:pPr>
  </w:style>
  <w:style w:type="paragraph" w:styleId="Quote">
    <w:name w:val="Quote"/>
    <w:basedOn w:val="Normal"/>
    <w:next w:val="Normal"/>
    <w:link w:val="QuoteChar"/>
    <w:uiPriority w:val="29"/>
    <w:qFormat/>
    <w:rsid w:val="00A3446D"/>
    <w:pPr>
      <w:spacing w:before="200"/>
      <w:ind w:left="360" w:right="360"/>
    </w:pPr>
    <w:rPr>
      <w:i/>
      <w:iCs/>
    </w:rPr>
  </w:style>
  <w:style w:type="character" w:customStyle="1" w:styleId="QuoteChar">
    <w:name w:val="Quote Char"/>
    <w:link w:val="Quote"/>
    <w:uiPriority w:val="29"/>
    <w:rsid w:val="00A3446D"/>
    <w:rPr>
      <w:i/>
      <w:iCs/>
    </w:rPr>
  </w:style>
  <w:style w:type="paragraph" w:styleId="IntenseQuote">
    <w:name w:val="Intense Quote"/>
    <w:basedOn w:val="Normal"/>
    <w:next w:val="Normal"/>
    <w:link w:val="IntenseQuoteChar"/>
    <w:uiPriority w:val="30"/>
    <w:qFormat/>
    <w:rsid w:val="00A3446D"/>
    <w:pPr>
      <w:pBdr>
        <w:bottom w:val="single" w:sz="4" w:space="1" w:color="auto"/>
      </w:pBdr>
      <w:spacing w:before="200" w:after="280"/>
      <w:ind w:left="1008" w:right="1152"/>
    </w:pPr>
    <w:rPr>
      <w:b/>
      <w:bCs/>
      <w:i/>
      <w:iCs/>
    </w:rPr>
  </w:style>
  <w:style w:type="character" w:customStyle="1" w:styleId="IntenseQuoteChar">
    <w:name w:val="Intense Quote Char"/>
    <w:link w:val="IntenseQuote"/>
    <w:uiPriority w:val="30"/>
    <w:rsid w:val="00A3446D"/>
    <w:rPr>
      <w:b/>
      <w:bCs/>
      <w:i/>
      <w:iCs/>
    </w:rPr>
  </w:style>
  <w:style w:type="character" w:styleId="SubtleEmphasis">
    <w:name w:val="Subtle Emphasis"/>
    <w:uiPriority w:val="19"/>
    <w:qFormat/>
    <w:rsid w:val="00A3446D"/>
    <w:rPr>
      <w:i/>
      <w:iCs/>
    </w:rPr>
  </w:style>
  <w:style w:type="character" w:styleId="IntenseEmphasis">
    <w:name w:val="Intense Emphasis"/>
    <w:uiPriority w:val="21"/>
    <w:qFormat/>
    <w:rsid w:val="00A3446D"/>
    <w:rPr>
      <w:b/>
      <w:bCs/>
    </w:rPr>
  </w:style>
  <w:style w:type="character" w:styleId="SubtleReference">
    <w:name w:val="Subtle Reference"/>
    <w:uiPriority w:val="31"/>
    <w:qFormat/>
    <w:rsid w:val="00A3446D"/>
    <w:rPr>
      <w:smallCaps/>
    </w:rPr>
  </w:style>
  <w:style w:type="character" w:styleId="IntenseReference">
    <w:name w:val="Intense Reference"/>
    <w:uiPriority w:val="32"/>
    <w:qFormat/>
    <w:rsid w:val="00A3446D"/>
    <w:rPr>
      <w:smallCaps/>
      <w:spacing w:val="5"/>
      <w:u w:val="single"/>
    </w:rPr>
  </w:style>
  <w:style w:type="character" w:styleId="BookTitle">
    <w:name w:val="Book Title"/>
    <w:uiPriority w:val="33"/>
    <w:qFormat/>
    <w:rsid w:val="00A3446D"/>
    <w:rPr>
      <w:i/>
      <w:iCs/>
      <w:smallCaps/>
      <w:spacing w:val="5"/>
    </w:rPr>
  </w:style>
  <w:style w:type="paragraph" w:styleId="TOCHeading">
    <w:name w:val="TOC Heading"/>
    <w:basedOn w:val="Heading1"/>
    <w:next w:val="Normal"/>
    <w:uiPriority w:val="39"/>
    <w:semiHidden/>
    <w:unhideWhenUsed/>
    <w:qFormat/>
    <w:rsid w:val="00A3446D"/>
    <w:pPr>
      <w:outlineLvl w:val="9"/>
    </w:pPr>
    <w:rPr>
      <w:rFonts w:ascii="Cambria" w:hAnsi="Cambria"/>
      <w:lang w:bidi="en-US"/>
    </w:rPr>
  </w:style>
  <w:style w:type="character" w:customStyle="1" w:styleId="A6">
    <w:name w:val="A6"/>
    <w:uiPriority w:val="99"/>
    <w:rsid w:val="00F36D11"/>
    <w:rPr>
      <w:rFonts w:cs="Guardian Sans Medium"/>
      <w:color w:val="000000"/>
      <w:sz w:val="28"/>
      <w:szCs w:val="28"/>
    </w:rPr>
  </w:style>
  <w:style w:type="character" w:customStyle="1" w:styleId="NoSpacingChar">
    <w:name w:val="No Spacing Char"/>
    <w:link w:val="NoSpacing"/>
    <w:uiPriority w:val="1"/>
    <w:rsid w:val="000077DC"/>
    <w:rPr>
      <w:sz w:val="22"/>
      <w:szCs w:val="22"/>
    </w:rPr>
  </w:style>
  <w:style w:type="table" w:styleId="MediumGrid3-Accent1">
    <w:name w:val="Medium Grid 3 Accent 1"/>
    <w:basedOn w:val="TableNormal"/>
    <w:uiPriority w:val="69"/>
    <w:rsid w:val="00C0541A"/>
    <w:rPr>
      <w:rFonts w:ascii="Arial Bold" w:eastAsia="Calibri" w:hAnsi="Arial Bold" w:cs="Arial"/>
      <w:b/>
      <w:sz w:val="24"/>
      <w:lang w:eastAsia="en-US"/>
    </w:rPr>
    <w:tblPr>
      <w:tblStyleRowBandSize w:val="1"/>
      <w:tblStyleColBandSize w:val="1"/>
      <w:tblBorders>
        <w:top w:val="single" w:sz="8" w:space="0" w:color="44697D"/>
        <w:left w:val="single" w:sz="8" w:space="0" w:color="44697D"/>
        <w:bottom w:val="single" w:sz="8" w:space="0" w:color="44697D"/>
        <w:right w:val="single" w:sz="8" w:space="0" w:color="44697D"/>
        <w:insideH w:val="single" w:sz="8" w:space="0" w:color="44697D"/>
        <w:insideV w:val="single" w:sz="8" w:space="0" w:color="44697D"/>
      </w:tblBorders>
    </w:tblPr>
    <w:tcPr>
      <w:shd w:val="clear" w:color="auto" w:fill="D3DFEE"/>
    </w:tcPr>
    <w:tblStylePr w:type="firstRow">
      <w:rPr>
        <w:b/>
        <w:bCs/>
        <w:i w:val="0"/>
        <w:iCs w:val="0"/>
        <w:color w:val="FFFFFF"/>
      </w:rPr>
      <w:tblPr/>
      <w:tcPr>
        <w:tcBorders>
          <w:top w:val="single" w:sz="8" w:space="0" w:color="FFFFFF"/>
          <w:left w:val="single" w:sz="8" w:space="0" w:color="FFFFFF"/>
          <w:bottom w:val="single" w:sz="24" w:space="0" w:color="FFFFFF"/>
          <w:right w:val="single" w:sz="8" w:space="0" w:color="FFFFFF"/>
          <w:insideH w:val="nil"/>
          <w:insideV w:val="single" w:sz="8" w:space="0" w:color="FFFFFF"/>
        </w:tcBorders>
        <w:shd w:val="clear" w:color="auto" w:fill="4F81BD"/>
      </w:tcPr>
    </w:tblStylePr>
    <w:tblStylePr w:type="lastRow">
      <w:rPr>
        <w:b/>
        <w:bCs/>
        <w:i w:val="0"/>
        <w:iCs w:val="0"/>
        <w:color w:val="FFFFFF"/>
      </w:rPr>
      <w:tblPr/>
      <w:tcPr>
        <w:tcBorders>
          <w:top w:val="single" w:sz="24" w:space="0" w:color="FFFFFF"/>
          <w:left w:val="single" w:sz="8" w:space="0" w:color="FFFFFF"/>
          <w:bottom w:val="single" w:sz="8" w:space="0" w:color="FFFFFF"/>
          <w:right w:val="single" w:sz="8" w:space="0" w:color="FFFFFF"/>
          <w:insideH w:val="nil"/>
          <w:insideV w:val="single" w:sz="8" w:space="0" w:color="FFFFFF"/>
        </w:tcBorders>
        <w:shd w:val="clear" w:color="auto" w:fill="4F81BD"/>
      </w:tcPr>
    </w:tblStylePr>
    <w:tblStylePr w:type="firstCol">
      <w:rPr>
        <w:b/>
        <w:bCs/>
        <w:i w:val="0"/>
        <w:iCs w:val="0"/>
        <w:color w:val="FFFFFF"/>
      </w:rPr>
      <w:tblPr/>
      <w:tcPr>
        <w:tcBorders>
          <w:left w:val="single" w:sz="8" w:space="0" w:color="FFFFFF"/>
          <w:right w:val="single" w:sz="24" w:space="0" w:color="FFFFFF"/>
          <w:insideH w:val="nil"/>
          <w:insideV w:val="nil"/>
        </w:tcBorders>
        <w:shd w:val="clear" w:color="auto" w:fill="4F81BD"/>
      </w:tcPr>
    </w:tblStylePr>
    <w:tblStylePr w:type="lastCol">
      <w:rPr>
        <w:b/>
        <w:bCs/>
        <w:i w:val="0"/>
        <w:iCs w:val="0"/>
        <w:color w:val="FFFFFF"/>
      </w:rPr>
      <w:tblPr/>
      <w:tcPr>
        <w:tcBorders>
          <w:top w:val="nil"/>
          <w:left w:val="single" w:sz="24" w:space="0" w:color="FFFFFF"/>
          <w:bottom w:val="nil"/>
          <w:right w:val="nil"/>
          <w:insideH w:val="nil"/>
          <w:insideV w:val="nil"/>
        </w:tcBorders>
        <w:shd w:val="clear" w:color="auto" w:fill="4F81BD"/>
      </w:tcPr>
    </w:tblStylePr>
    <w:tblStylePr w:type="band1Vert">
      <w:tblPr/>
      <w:tcPr>
        <w:tcBorders>
          <w:top w:val="single" w:sz="8" w:space="0" w:color="FFFFFF"/>
          <w:left w:val="single" w:sz="8" w:space="0" w:color="FFFFFF"/>
          <w:bottom w:val="single" w:sz="8" w:space="0" w:color="FFFFFF"/>
          <w:right w:val="single" w:sz="8" w:space="0" w:color="FFFFFF"/>
          <w:insideH w:val="nil"/>
          <w:insideV w:val="nil"/>
        </w:tcBorders>
        <w:shd w:val="clear" w:color="auto" w:fill="A7BFDE"/>
      </w:tcPr>
    </w:tblStylePr>
    <w:tblStylePr w:type="band1Horz">
      <w:tblPr/>
      <w:tcPr>
        <w:tcBorders>
          <w:top w:val="single" w:sz="8" w:space="0" w:color="FFFFFF"/>
          <w:left w:val="single" w:sz="8" w:space="0" w:color="FFFFFF"/>
          <w:bottom w:val="single" w:sz="8" w:space="0" w:color="FFFFFF"/>
          <w:right w:val="single" w:sz="8" w:space="0" w:color="FFFFFF"/>
          <w:insideH w:val="single" w:sz="8" w:space="0" w:color="FFFFFF"/>
          <w:insideV w:val="single" w:sz="8" w:space="0" w:color="FFFFFF"/>
        </w:tcBorders>
        <w:shd w:val="clear" w:color="auto" w:fill="A7BFDE"/>
      </w:tcPr>
    </w:tblStylePr>
  </w:style>
  <w:style w:type="table" w:styleId="TableGrid">
    <w:name w:val="Table Grid"/>
    <w:basedOn w:val="TableNormal"/>
    <w:rsid w:val="00C0541A"/>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uiPriority w:val="99"/>
    <w:unhideWhenUsed/>
    <w:rsid w:val="00FE315E"/>
    <w:rPr>
      <w:color w:val="0000FF"/>
      <w:u w:val="single"/>
    </w:rPr>
  </w:style>
  <w:style w:type="character" w:customStyle="1" w:styleId="BodyTextChar">
    <w:name w:val="Body Text Char"/>
    <w:link w:val="BodyText"/>
    <w:rsid w:val="00FE315E"/>
    <w:rPr>
      <w:rFonts w:ascii="Arial" w:hAnsi="Arial"/>
      <w:sz w:val="24"/>
      <w:szCs w:val="22"/>
    </w:rPr>
  </w:style>
  <w:style w:type="character" w:customStyle="1" w:styleId="BodyTextIndentChar">
    <w:name w:val="Body Text Indent Char"/>
    <w:link w:val="BodyTextIndent"/>
    <w:rsid w:val="00FE315E"/>
    <w:rPr>
      <w:rFonts w:ascii="Arial" w:hAnsi="Arial"/>
      <w:b/>
      <w:i/>
      <w:sz w:val="24"/>
      <w:szCs w:val="22"/>
    </w:rPr>
  </w:style>
  <w:style w:type="table" w:styleId="LightList-Accent1">
    <w:name w:val="Light List Accent 1"/>
    <w:basedOn w:val="TableNormal"/>
    <w:uiPriority w:val="61"/>
    <w:rsid w:val="00103C30"/>
    <w:tblPr>
      <w:tblStyleRowBandSize w:val="1"/>
      <w:tblStyleColBandSize w:val="1"/>
      <w:tblBorders>
        <w:top w:val="single" w:sz="8" w:space="0" w:color="4F81BD"/>
        <w:left w:val="single" w:sz="8" w:space="0" w:color="4F81BD"/>
        <w:bottom w:val="single" w:sz="8" w:space="0" w:color="4F81BD"/>
        <w:right w:val="single" w:sz="8" w:space="0" w:color="4F81BD"/>
      </w:tblBorders>
    </w:tblPr>
    <w:tblStylePr w:type="firstRow">
      <w:pPr>
        <w:spacing w:before="0" w:after="0" w:line="240" w:lineRule="auto"/>
      </w:pPr>
      <w:rPr>
        <w:b/>
        <w:bCs/>
        <w:color w:val="FFFFFF"/>
      </w:rPr>
      <w:tblPr/>
      <w:tcPr>
        <w:shd w:val="clear" w:color="auto" w:fill="4F81BD"/>
      </w:tcPr>
    </w:tblStylePr>
    <w:tblStylePr w:type="lastRow">
      <w:pPr>
        <w:spacing w:before="0" w:after="0" w:line="240" w:lineRule="auto"/>
      </w:pPr>
      <w:rPr>
        <w:b/>
        <w:bCs/>
      </w:rPr>
      <w:tblPr/>
      <w:tcPr>
        <w:tcBorders>
          <w:top w:val="double" w:sz="6" w:space="0" w:color="4F81BD"/>
          <w:left w:val="single" w:sz="8" w:space="0" w:color="4F81BD"/>
          <w:bottom w:val="single" w:sz="8" w:space="0" w:color="4F81BD"/>
          <w:right w:val="single" w:sz="8" w:space="0" w:color="4F81BD"/>
        </w:tcBorders>
      </w:tcPr>
    </w:tblStylePr>
    <w:tblStylePr w:type="firstCol">
      <w:rPr>
        <w:b/>
        <w:bCs/>
      </w:rPr>
    </w:tblStylePr>
    <w:tblStylePr w:type="lastCol">
      <w:rPr>
        <w:b/>
        <w:bCs/>
      </w:rPr>
    </w:tblStylePr>
    <w:tblStylePr w:type="band1Vert">
      <w:tblPr/>
      <w:tcPr>
        <w:tcBorders>
          <w:top w:val="single" w:sz="8" w:space="0" w:color="4F81BD"/>
          <w:left w:val="single" w:sz="8" w:space="0" w:color="4F81BD"/>
          <w:bottom w:val="single" w:sz="8" w:space="0" w:color="4F81BD"/>
          <w:right w:val="single" w:sz="8" w:space="0" w:color="4F81BD"/>
        </w:tcBorders>
      </w:tcPr>
    </w:tblStylePr>
    <w:tblStylePr w:type="band1Horz">
      <w:tblPr/>
      <w:tcPr>
        <w:tcBorders>
          <w:top w:val="single" w:sz="8" w:space="0" w:color="4F81BD"/>
          <w:left w:val="single" w:sz="8" w:space="0" w:color="4F81BD"/>
          <w:bottom w:val="single" w:sz="8" w:space="0" w:color="4F81BD"/>
          <w:right w:val="single" w:sz="8" w:space="0" w:color="4F81BD"/>
        </w:tcBorders>
      </w:tcPr>
    </w:tblStylePr>
  </w:style>
  <w:style w:type="character" w:customStyle="1" w:styleId="FootnoteTextChar">
    <w:name w:val="Footnote Text Char"/>
    <w:basedOn w:val="DefaultParagraphFont"/>
    <w:link w:val="FootnoteText"/>
    <w:uiPriority w:val="99"/>
    <w:semiHidden/>
    <w:rsid w:val="009279EF"/>
    <w:rPr>
      <w:rFonts w:ascii="Arial" w:hAnsi="Arial"/>
      <w:szCs w:val="22"/>
    </w:rPr>
  </w:style>
  <w:style w:type="character" w:customStyle="1" w:styleId="HeaderChar">
    <w:name w:val="Header Char"/>
    <w:basedOn w:val="DefaultParagraphFont"/>
    <w:link w:val="Header"/>
    <w:uiPriority w:val="99"/>
    <w:rsid w:val="009279EF"/>
    <w:rPr>
      <w:rFonts w:ascii="Arial" w:hAnsi="Arial"/>
      <w:sz w:val="24"/>
      <w:szCs w:val="22"/>
    </w:rPr>
  </w:style>
  <w:style w:type="character" w:customStyle="1" w:styleId="FooterChar">
    <w:name w:val="Footer Char"/>
    <w:basedOn w:val="DefaultParagraphFont"/>
    <w:link w:val="Footer"/>
    <w:uiPriority w:val="99"/>
    <w:rsid w:val="009279EF"/>
    <w:rPr>
      <w:rFonts w:ascii="Arial" w:hAnsi="Arial"/>
      <w:sz w:val="24"/>
      <w:szCs w:val="22"/>
    </w:rPr>
  </w:style>
  <w:style w:type="table" w:customStyle="1" w:styleId="TableGrid1">
    <w:name w:val="Table Grid1"/>
    <w:basedOn w:val="TableNormal"/>
    <w:next w:val="TableGrid"/>
    <w:uiPriority w:val="59"/>
    <w:rsid w:val="009279EF"/>
    <w:rPr>
      <w:rFonts w:ascii="Arial" w:eastAsiaTheme="minorHAnsi" w:hAnsi="Arial" w:cs="Arial"/>
      <w:sz w:val="24"/>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yperlink1">
    <w:name w:val="Hyperlink1"/>
    <w:basedOn w:val="DefaultParagraphFont"/>
    <w:uiPriority w:val="99"/>
    <w:unhideWhenUsed/>
    <w:rsid w:val="009279EF"/>
    <w:rPr>
      <w:color w:val="0000FF"/>
      <w:u w:val="single"/>
    </w:rPr>
  </w:style>
  <w:style w:type="paragraph" w:customStyle="1" w:styleId="Default">
    <w:name w:val="Default"/>
    <w:rsid w:val="00AB033A"/>
    <w:pPr>
      <w:autoSpaceDE w:val="0"/>
      <w:autoSpaceDN w:val="0"/>
      <w:adjustRightInd w:val="0"/>
    </w:pPr>
    <w:rPr>
      <w:rFonts w:cs="Calibri"/>
      <w:color w:val="000000"/>
      <w:sz w:val="24"/>
      <w:szCs w:val="24"/>
    </w:rPr>
  </w:style>
  <w:style w:type="character" w:customStyle="1" w:styleId="BodyTextIndent3Char">
    <w:name w:val="Body Text Indent 3 Char"/>
    <w:basedOn w:val="DefaultParagraphFont"/>
    <w:link w:val="BodyTextIndent3"/>
    <w:rsid w:val="002245AA"/>
    <w:rPr>
      <w:rFonts w:ascii="Arial" w:hAnsi="Arial"/>
      <w:sz w:val="24"/>
      <w:szCs w:val="22"/>
    </w:rPr>
  </w:style>
  <w:style w:type="paragraph" w:customStyle="1" w:styleId="ParaX1">
    <w:name w:val="Para X.1"/>
    <w:basedOn w:val="Normal"/>
    <w:rsid w:val="00620A34"/>
    <w:pPr>
      <w:ind w:left="731" w:hanging="731"/>
      <w:jc w:val="left"/>
    </w:pPr>
    <w:rPr>
      <w:rFonts w:eastAsia="Times"/>
      <w:szCs w:val="20"/>
    </w:rPr>
  </w:style>
  <w:style w:type="character" w:customStyle="1" w:styleId="legds2">
    <w:name w:val="legds2"/>
    <w:basedOn w:val="DefaultParagraphFont"/>
    <w:rsid w:val="00887560"/>
    <w:rPr>
      <w:vanish w:val="0"/>
      <w:webHidden w:val="0"/>
      <w:specVanish w:val="0"/>
    </w:rPr>
  </w:style>
  <w:style w:type="paragraph" w:customStyle="1" w:styleId="Pa0">
    <w:name w:val="Pa0"/>
    <w:basedOn w:val="Default"/>
    <w:next w:val="Default"/>
    <w:uiPriority w:val="99"/>
    <w:rsid w:val="00FC331D"/>
    <w:pPr>
      <w:spacing w:line="241" w:lineRule="atLeast"/>
    </w:pPr>
    <w:rPr>
      <w:rFonts w:ascii="Guardian Sans Semibold" w:hAnsi="Guardian Sans Semibold" w:cs="Times New Roman"/>
      <w:color w:val="auto"/>
    </w:rPr>
  </w:style>
  <w:style w:type="character" w:customStyle="1" w:styleId="A2">
    <w:name w:val="A2"/>
    <w:uiPriority w:val="99"/>
    <w:rsid w:val="00FC331D"/>
    <w:rPr>
      <w:rFonts w:ascii="Guardian Sans Light" w:hAnsi="Guardian Sans Light" w:cs="Guardian Sans Light"/>
      <w:color w:val="000000"/>
      <w:sz w:val="19"/>
      <w:szCs w:val="19"/>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085496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2.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_rels/footer2.xml.rels><?xml version="1.0" encoding="UTF-8" standalone="yes"?>
<Relationships xmlns="http://schemas.openxmlformats.org/package/2006/relationships"><Relationship Id="rId1" Type="http://schemas.openxmlformats.org/officeDocument/2006/relationships/image" Target="media/image2.png"/></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c8eacf4a-0358-4340-ab67-223ade94a748" xsi:nil="true"/>
    <lcf76f155ced4ddcb4097134ff3c332f xmlns="5dafe3a0-81db-4303-bc11-e6f02ed532b2">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5B47109EA379224B850A6FF5DAC04352" ma:contentTypeVersion="19" ma:contentTypeDescription="Create a new document." ma:contentTypeScope="" ma:versionID="c674174afb724f8aedeaf1ecbcac8659">
  <xsd:schema xmlns:xsd="http://www.w3.org/2001/XMLSchema" xmlns:xs="http://www.w3.org/2001/XMLSchema" xmlns:p="http://schemas.microsoft.com/office/2006/metadata/properties" xmlns:ns2="5dafe3a0-81db-4303-bc11-e6f02ed532b2" xmlns:ns3="c8eacf4a-0358-4340-ab67-223ade94a748" targetNamespace="http://schemas.microsoft.com/office/2006/metadata/properties" ma:root="true" ma:fieldsID="c83f1c800a9605ead1a916c30011f012" ns2:_="" ns3:_="">
    <xsd:import namespace="5dafe3a0-81db-4303-bc11-e6f02ed532b2"/>
    <xsd:import namespace="c8eacf4a-0358-4340-ab67-223ade94a748"/>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2:MediaServiceLocation" minOccurs="0"/>
                <xsd:element ref="ns3:SharedWithUsers" minOccurs="0"/>
                <xsd:element ref="ns3:SharedWithDetail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dafe3a0-81db-4303-bc11-e6f02ed532b2"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element name="MediaServiceDateTaken" ma:index="12" nillable="true" ma:displayName="MediaServiceDateTaken" ma:hidden="true" ma:internalName="MediaServiceDateTaken" ma:readOnly="true">
      <xsd:simpleType>
        <xsd:restriction base="dms:Text"/>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Location" ma:index="17" nillable="true" ma:displayName="Location" ma:internalName="MediaServiceLocation" ma:readOnly="true">
      <xsd:simpleType>
        <xsd:restriction base="dms:Text"/>
      </xsd:simpleType>
    </xsd:element>
    <xsd:element name="MediaLengthInSeconds" ma:index="20" nillable="true" ma:displayName="Length (seconds)" ma:internalName="MediaLengthInSeconds" ma:readOnly="true">
      <xsd:simpleType>
        <xsd:restriction base="dms:Unknown"/>
      </xsd:simpleType>
    </xsd:element>
    <xsd:element name="lcf76f155ced4ddcb4097134ff3c332f" ma:index="22" nillable="true" ma:taxonomy="true" ma:internalName="lcf76f155ced4ddcb4097134ff3c332f" ma:taxonomyFieldName="MediaServiceImageTags" ma:displayName="Image Tags" ma:readOnly="false" ma:fieldId="{5cf76f15-5ced-4ddc-b409-7134ff3c332f}" ma:taxonomyMulti="true" ma:sspId="0204275e-a6f7-4ee6-9a72-bd8fed589d66"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c8eacf4a-0358-4340-ab67-223ade94a748" elementFormDefault="qualified">
    <xsd:import namespace="http://schemas.microsoft.com/office/2006/documentManagement/types"/>
    <xsd:import namespace="http://schemas.microsoft.com/office/infopath/2007/PartnerControls"/>
    <xsd:element name="SharedWithUsers" ma:index="1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9"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8b5da85b-a90b-4053-b390-abbd53f7ad38}" ma:internalName="TaxCatchAll" ma:showField="CatchAllData" ma:web="c8eacf4a-0358-4340-ab67-223ade94a748">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7885BCFC-1B68-4B58-A7FC-5D3298F7D952}">
  <ds:schemaRefs>
    <ds:schemaRef ds:uri="http://schemas.microsoft.com/office/2006/metadata/properties"/>
    <ds:schemaRef ds:uri="http://schemas.microsoft.com/office/infopath/2007/PartnerControls"/>
    <ds:schemaRef ds:uri="c8eacf4a-0358-4340-ab67-223ade94a748"/>
    <ds:schemaRef ds:uri="5dafe3a0-81db-4303-bc11-e6f02ed532b2"/>
  </ds:schemaRefs>
</ds:datastoreItem>
</file>

<file path=customXml/itemProps2.xml><?xml version="1.0" encoding="utf-8"?>
<ds:datastoreItem xmlns:ds="http://schemas.openxmlformats.org/officeDocument/2006/customXml" ds:itemID="{2762E16F-A2F0-4EF5-932E-9BF3964E230C}"/>
</file>

<file path=customXml/itemProps3.xml><?xml version="1.0" encoding="utf-8"?>
<ds:datastoreItem xmlns:ds="http://schemas.openxmlformats.org/officeDocument/2006/customXml" ds:itemID="{4904E923-5E5F-49BC-99D8-96894EDBFB3D}">
  <ds:schemaRefs>
    <ds:schemaRef ds:uri="http://schemas.openxmlformats.org/officeDocument/2006/bibliography"/>
  </ds:schemaRefs>
</ds:datastoreItem>
</file>

<file path=customXml/itemProps4.xml><?xml version="1.0" encoding="utf-8"?>
<ds:datastoreItem xmlns:ds="http://schemas.openxmlformats.org/officeDocument/2006/customXml" ds:itemID="{4AAAB9C9-4964-4A93-9E3F-EA368F5A4D6C}">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5</Pages>
  <Words>1020</Words>
  <Characters>5816</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Part Three -</vt:lpstr>
    </vt:vector>
  </TitlesOfParts>
  <Company>Shire Housing Association</Company>
  <LinksUpToDate>false</LinksUpToDate>
  <CharactersWithSpaces>6823</CharactersWithSpaces>
  <SharedDoc>false</SharedDoc>
  <HLinks>
    <vt:vector size="96" baseType="variant">
      <vt:variant>
        <vt:i4>1966137</vt:i4>
      </vt:variant>
      <vt:variant>
        <vt:i4>92</vt:i4>
      </vt:variant>
      <vt:variant>
        <vt:i4>0</vt:i4>
      </vt:variant>
      <vt:variant>
        <vt:i4>5</vt:i4>
      </vt:variant>
      <vt:variant>
        <vt:lpwstr/>
      </vt:variant>
      <vt:variant>
        <vt:lpwstr>_Toc448915411</vt:lpwstr>
      </vt:variant>
      <vt:variant>
        <vt:i4>1966137</vt:i4>
      </vt:variant>
      <vt:variant>
        <vt:i4>86</vt:i4>
      </vt:variant>
      <vt:variant>
        <vt:i4>0</vt:i4>
      </vt:variant>
      <vt:variant>
        <vt:i4>5</vt:i4>
      </vt:variant>
      <vt:variant>
        <vt:lpwstr/>
      </vt:variant>
      <vt:variant>
        <vt:lpwstr>_Toc448915410</vt:lpwstr>
      </vt:variant>
      <vt:variant>
        <vt:i4>2031673</vt:i4>
      </vt:variant>
      <vt:variant>
        <vt:i4>80</vt:i4>
      </vt:variant>
      <vt:variant>
        <vt:i4>0</vt:i4>
      </vt:variant>
      <vt:variant>
        <vt:i4>5</vt:i4>
      </vt:variant>
      <vt:variant>
        <vt:lpwstr/>
      </vt:variant>
      <vt:variant>
        <vt:lpwstr>_Toc448915409</vt:lpwstr>
      </vt:variant>
      <vt:variant>
        <vt:i4>2031673</vt:i4>
      </vt:variant>
      <vt:variant>
        <vt:i4>74</vt:i4>
      </vt:variant>
      <vt:variant>
        <vt:i4>0</vt:i4>
      </vt:variant>
      <vt:variant>
        <vt:i4>5</vt:i4>
      </vt:variant>
      <vt:variant>
        <vt:lpwstr/>
      </vt:variant>
      <vt:variant>
        <vt:lpwstr>_Toc448915408</vt:lpwstr>
      </vt:variant>
      <vt:variant>
        <vt:i4>2031673</vt:i4>
      </vt:variant>
      <vt:variant>
        <vt:i4>68</vt:i4>
      </vt:variant>
      <vt:variant>
        <vt:i4>0</vt:i4>
      </vt:variant>
      <vt:variant>
        <vt:i4>5</vt:i4>
      </vt:variant>
      <vt:variant>
        <vt:lpwstr/>
      </vt:variant>
      <vt:variant>
        <vt:lpwstr>_Toc448915407</vt:lpwstr>
      </vt:variant>
      <vt:variant>
        <vt:i4>2031673</vt:i4>
      </vt:variant>
      <vt:variant>
        <vt:i4>62</vt:i4>
      </vt:variant>
      <vt:variant>
        <vt:i4>0</vt:i4>
      </vt:variant>
      <vt:variant>
        <vt:i4>5</vt:i4>
      </vt:variant>
      <vt:variant>
        <vt:lpwstr/>
      </vt:variant>
      <vt:variant>
        <vt:lpwstr>_Toc448915406</vt:lpwstr>
      </vt:variant>
      <vt:variant>
        <vt:i4>2031673</vt:i4>
      </vt:variant>
      <vt:variant>
        <vt:i4>56</vt:i4>
      </vt:variant>
      <vt:variant>
        <vt:i4>0</vt:i4>
      </vt:variant>
      <vt:variant>
        <vt:i4>5</vt:i4>
      </vt:variant>
      <vt:variant>
        <vt:lpwstr/>
      </vt:variant>
      <vt:variant>
        <vt:lpwstr>_Toc448915405</vt:lpwstr>
      </vt:variant>
      <vt:variant>
        <vt:i4>2031673</vt:i4>
      </vt:variant>
      <vt:variant>
        <vt:i4>50</vt:i4>
      </vt:variant>
      <vt:variant>
        <vt:i4>0</vt:i4>
      </vt:variant>
      <vt:variant>
        <vt:i4>5</vt:i4>
      </vt:variant>
      <vt:variant>
        <vt:lpwstr/>
      </vt:variant>
      <vt:variant>
        <vt:lpwstr>_Toc448915404</vt:lpwstr>
      </vt:variant>
      <vt:variant>
        <vt:i4>2031673</vt:i4>
      </vt:variant>
      <vt:variant>
        <vt:i4>44</vt:i4>
      </vt:variant>
      <vt:variant>
        <vt:i4>0</vt:i4>
      </vt:variant>
      <vt:variant>
        <vt:i4>5</vt:i4>
      </vt:variant>
      <vt:variant>
        <vt:lpwstr/>
      </vt:variant>
      <vt:variant>
        <vt:lpwstr>_Toc448915403</vt:lpwstr>
      </vt:variant>
      <vt:variant>
        <vt:i4>2031673</vt:i4>
      </vt:variant>
      <vt:variant>
        <vt:i4>38</vt:i4>
      </vt:variant>
      <vt:variant>
        <vt:i4>0</vt:i4>
      </vt:variant>
      <vt:variant>
        <vt:i4>5</vt:i4>
      </vt:variant>
      <vt:variant>
        <vt:lpwstr/>
      </vt:variant>
      <vt:variant>
        <vt:lpwstr>_Toc448915402</vt:lpwstr>
      </vt:variant>
      <vt:variant>
        <vt:i4>2031673</vt:i4>
      </vt:variant>
      <vt:variant>
        <vt:i4>32</vt:i4>
      </vt:variant>
      <vt:variant>
        <vt:i4>0</vt:i4>
      </vt:variant>
      <vt:variant>
        <vt:i4>5</vt:i4>
      </vt:variant>
      <vt:variant>
        <vt:lpwstr/>
      </vt:variant>
      <vt:variant>
        <vt:lpwstr>_Toc448915401</vt:lpwstr>
      </vt:variant>
      <vt:variant>
        <vt:i4>2031673</vt:i4>
      </vt:variant>
      <vt:variant>
        <vt:i4>26</vt:i4>
      </vt:variant>
      <vt:variant>
        <vt:i4>0</vt:i4>
      </vt:variant>
      <vt:variant>
        <vt:i4>5</vt:i4>
      </vt:variant>
      <vt:variant>
        <vt:lpwstr/>
      </vt:variant>
      <vt:variant>
        <vt:lpwstr>_Toc448915400</vt:lpwstr>
      </vt:variant>
      <vt:variant>
        <vt:i4>1441854</vt:i4>
      </vt:variant>
      <vt:variant>
        <vt:i4>20</vt:i4>
      </vt:variant>
      <vt:variant>
        <vt:i4>0</vt:i4>
      </vt:variant>
      <vt:variant>
        <vt:i4>5</vt:i4>
      </vt:variant>
      <vt:variant>
        <vt:lpwstr/>
      </vt:variant>
      <vt:variant>
        <vt:lpwstr>_Toc448915399</vt:lpwstr>
      </vt:variant>
      <vt:variant>
        <vt:i4>1441854</vt:i4>
      </vt:variant>
      <vt:variant>
        <vt:i4>14</vt:i4>
      </vt:variant>
      <vt:variant>
        <vt:i4>0</vt:i4>
      </vt:variant>
      <vt:variant>
        <vt:i4>5</vt:i4>
      </vt:variant>
      <vt:variant>
        <vt:lpwstr/>
      </vt:variant>
      <vt:variant>
        <vt:lpwstr>_Toc448915398</vt:lpwstr>
      </vt:variant>
      <vt:variant>
        <vt:i4>1441854</vt:i4>
      </vt:variant>
      <vt:variant>
        <vt:i4>8</vt:i4>
      </vt:variant>
      <vt:variant>
        <vt:i4>0</vt:i4>
      </vt:variant>
      <vt:variant>
        <vt:i4>5</vt:i4>
      </vt:variant>
      <vt:variant>
        <vt:lpwstr/>
      </vt:variant>
      <vt:variant>
        <vt:lpwstr>_Toc448915397</vt:lpwstr>
      </vt:variant>
      <vt:variant>
        <vt:i4>1441854</vt:i4>
      </vt:variant>
      <vt:variant>
        <vt:i4>2</vt:i4>
      </vt:variant>
      <vt:variant>
        <vt:i4>0</vt:i4>
      </vt:variant>
      <vt:variant>
        <vt:i4>5</vt:i4>
      </vt:variant>
      <vt:variant>
        <vt:lpwstr/>
      </vt:variant>
      <vt:variant>
        <vt:lpwstr>_Toc448915396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Part Three -</dc:title>
  <dc:creator>LiliasDunlop</dc:creator>
  <cp:lastModifiedBy>Ann Black</cp:lastModifiedBy>
  <cp:revision>2</cp:revision>
  <cp:lastPrinted>2021-08-31T11:15:00Z</cp:lastPrinted>
  <dcterms:created xsi:type="dcterms:W3CDTF">2026-06-22T14:17:00Z</dcterms:created>
  <dcterms:modified xsi:type="dcterms:W3CDTF">2026-06-22T14:17:00Z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0x0101005B47109EA379224B850A6FF5DAC04352</vt:lpwstr>
  </property>
  <property fmtid="{D5CDD505-2E9C-101B-9397-08002B2CF9AE}" pid="3" name="MediaServiceImageTags">
    <vt:lpwstr/>
  </property>
</Properties>
</file>